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15A8" w14:textId="26BEB6F2" w:rsidR="00B931BC" w:rsidRPr="00B931BC" w:rsidRDefault="00B931BC" w:rsidP="00B931BC">
      <w:pPr>
        <w:shd w:val="clear" w:color="auto" w:fill="FFFFFF"/>
        <w:spacing w:after="0" w:line="240" w:lineRule="auto"/>
        <w:jc w:val="center"/>
        <w:rPr>
          <w:rFonts w:ascii="Arial" w:eastAsia="Times New Roman" w:hAnsi="Arial" w:cs="Arial"/>
          <w:color w:val="222222"/>
          <w:sz w:val="19"/>
          <w:szCs w:val="19"/>
          <w:lang w:eastAsia="en-CA"/>
        </w:rPr>
      </w:pPr>
      <w:r w:rsidRPr="00B931BC">
        <w:rPr>
          <w:rFonts w:ascii="TimesNewRomanPSMT" w:eastAsia="Times New Roman" w:hAnsi="TimesNewRomanPSMT" w:cs="Arial"/>
          <w:b/>
          <w:bCs/>
          <w:color w:val="222222"/>
          <w:sz w:val="27"/>
          <w:szCs w:val="27"/>
          <w:u w:val="single"/>
          <w:lang w:eastAsia="en-CA"/>
        </w:rPr>
        <w:t>Report o</w:t>
      </w:r>
      <w:bookmarkStart w:id="0" w:name="_GoBack"/>
      <w:bookmarkEnd w:id="0"/>
      <w:r w:rsidRPr="00B931BC">
        <w:rPr>
          <w:rFonts w:ascii="TimesNewRomanPSMT" w:eastAsia="Times New Roman" w:hAnsi="TimesNewRomanPSMT" w:cs="Arial"/>
          <w:b/>
          <w:bCs/>
          <w:color w:val="222222"/>
          <w:sz w:val="27"/>
          <w:szCs w:val="27"/>
          <w:u w:val="single"/>
          <w:lang w:eastAsia="en-CA"/>
        </w:rPr>
        <w:t>n the June 2</w:t>
      </w:r>
      <w:r w:rsidRPr="00B931BC">
        <w:rPr>
          <w:rFonts w:ascii="TimesNewRomanPSMT" w:eastAsia="Times New Roman" w:hAnsi="TimesNewRomanPSMT" w:cs="Arial"/>
          <w:b/>
          <w:bCs/>
          <w:color w:val="222222"/>
          <w:sz w:val="27"/>
          <w:szCs w:val="27"/>
          <w:u w:val="single"/>
          <w:vertAlign w:val="superscript"/>
          <w:lang w:eastAsia="en-CA"/>
        </w:rPr>
        <w:t>nd</w:t>
      </w:r>
      <w:r w:rsidRPr="00B931BC">
        <w:rPr>
          <w:rFonts w:ascii="TimesNewRomanPSMT" w:eastAsia="Times New Roman" w:hAnsi="TimesNewRomanPSMT" w:cs="Arial"/>
          <w:b/>
          <w:bCs/>
          <w:color w:val="222222"/>
          <w:sz w:val="27"/>
          <w:szCs w:val="27"/>
          <w:u w:val="single"/>
          <w:lang w:eastAsia="en-CA"/>
        </w:rPr>
        <w:t> Workshop</w:t>
      </w:r>
      <w:r>
        <w:rPr>
          <w:rFonts w:ascii="TimesNewRomanPSMT" w:eastAsia="Times New Roman" w:hAnsi="TimesNewRomanPSMT" w:cs="Arial"/>
          <w:b/>
          <w:bCs/>
          <w:color w:val="222222"/>
          <w:sz w:val="27"/>
          <w:szCs w:val="27"/>
          <w:u w:val="single"/>
          <w:lang w:eastAsia="en-CA"/>
        </w:rPr>
        <w:t>:</w:t>
      </w:r>
      <w:r w:rsidRPr="00B931BC">
        <w:rPr>
          <w:rFonts w:ascii="Arial" w:eastAsia="Times New Roman" w:hAnsi="Arial" w:cs="Arial"/>
          <w:color w:val="222222"/>
          <w:sz w:val="19"/>
          <w:szCs w:val="19"/>
          <w:lang w:eastAsia="en-CA"/>
        </w:rPr>
        <w:t> </w:t>
      </w:r>
      <w:r w:rsidRPr="00B931BC">
        <w:rPr>
          <w:rFonts w:ascii="Arial" w:eastAsia="Times New Roman" w:hAnsi="Arial" w:cs="Arial"/>
          <w:color w:val="222222"/>
          <w:sz w:val="19"/>
          <w:szCs w:val="19"/>
          <w:lang w:eastAsia="en-CA"/>
        </w:rPr>
        <w:br/>
      </w:r>
      <w:r w:rsidRPr="00B931BC">
        <w:rPr>
          <w:rFonts w:ascii="TimesNewRomanPSMT" w:eastAsia="Times New Roman" w:hAnsi="TimesNewRomanPSMT" w:cs="Arial"/>
          <w:b/>
          <w:bCs/>
          <w:color w:val="222222"/>
          <w:sz w:val="27"/>
          <w:szCs w:val="27"/>
          <w:u w:val="single"/>
          <w:lang w:eastAsia="en-CA"/>
        </w:rPr>
        <w:t>“Developing a Higher Education Strategy for the Co-operative Sector”</w:t>
      </w:r>
    </w:p>
    <w:p w14:paraId="7EA31002" w14:textId="77777777" w:rsidR="000B3E60" w:rsidRDefault="000B3E60" w:rsidP="000323F6">
      <w:pPr>
        <w:shd w:val="clear" w:color="auto" w:fill="FFFFFF"/>
        <w:spacing w:after="0" w:line="240" w:lineRule="auto"/>
        <w:rPr>
          <w:rFonts w:ascii="Arial" w:eastAsia="Times New Roman" w:hAnsi="Arial" w:cs="Arial"/>
          <w:color w:val="222222"/>
          <w:sz w:val="19"/>
          <w:szCs w:val="19"/>
          <w:lang w:eastAsia="en-CA"/>
        </w:rPr>
      </w:pPr>
    </w:p>
    <w:p w14:paraId="69DA1BC1" w14:textId="3C3F81F4" w:rsidR="000323F6" w:rsidRDefault="00064BFB" w:rsidP="000323F6">
      <w:pPr>
        <w:shd w:val="clear" w:color="auto" w:fill="FFFFFF"/>
        <w:spacing w:after="0" w:line="240" w:lineRule="auto"/>
        <w:rPr>
          <w:rFonts w:ascii="TimesNewRomanPSMT" w:eastAsia="Times New Roman" w:hAnsi="TimesNewRomanPSMT" w:cs="Arial"/>
          <w:color w:val="222222"/>
          <w:sz w:val="24"/>
          <w:szCs w:val="24"/>
          <w:lang w:eastAsia="en-CA"/>
        </w:rPr>
      </w:pPr>
      <w:r>
        <w:rPr>
          <w:rFonts w:ascii="TimesNewRomanPSMT" w:eastAsia="Times New Roman" w:hAnsi="TimesNewRomanPSMT" w:cs="Arial"/>
          <w:color w:val="222222"/>
          <w:sz w:val="24"/>
          <w:szCs w:val="24"/>
          <w:lang w:eastAsia="en-CA"/>
        </w:rPr>
        <w:tab/>
      </w:r>
      <w:r w:rsidR="00B931BC" w:rsidRPr="00B931BC">
        <w:rPr>
          <w:rFonts w:ascii="TimesNewRomanPSMT" w:eastAsia="Times New Roman" w:hAnsi="TimesNewRomanPSMT" w:cs="Arial"/>
          <w:color w:val="222222"/>
          <w:sz w:val="24"/>
          <w:szCs w:val="24"/>
          <w:lang w:eastAsia="en-CA"/>
        </w:rPr>
        <w:t xml:space="preserve">The Canadian Association for Studies in Cooperation (CASC) is a multi-disciplinary network of researchers whose work examines co-operatives. </w:t>
      </w:r>
      <w:r w:rsidR="000323F6">
        <w:rPr>
          <w:rFonts w:ascii="TimesNewRomanPSMT" w:eastAsia="Times New Roman" w:hAnsi="TimesNewRomanPSMT" w:cs="Arial"/>
          <w:color w:val="222222"/>
          <w:sz w:val="24"/>
          <w:szCs w:val="24"/>
          <w:lang w:eastAsia="en-CA"/>
        </w:rPr>
        <w:t xml:space="preserve"> </w:t>
      </w:r>
      <w:r w:rsidR="00B931BC" w:rsidRPr="00B931BC">
        <w:rPr>
          <w:rFonts w:ascii="TimesNewRomanPSMT" w:eastAsia="Times New Roman" w:hAnsi="TimesNewRomanPSMT" w:cs="Arial"/>
          <w:color w:val="222222"/>
          <w:sz w:val="24"/>
          <w:szCs w:val="24"/>
          <w:lang w:eastAsia="en-CA"/>
        </w:rPr>
        <w:t xml:space="preserve">Many, if not most of its members are also involved in co-operative education. </w:t>
      </w:r>
      <w:r w:rsidR="000323F6">
        <w:rPr>
          <w:rFonts w:ascii="TimesNewRomanPSMT" w:eastAsia="Times New Roman" w:hAnsi="TimesNewRomanPSMT" w:cs="Arial"/>
          <w:color w:val="222222"/>
          <w:sz w:val="24"/>
          <w:szCs w:val="24"/>
          <w:lang w:eastAsia="en-CA"/>
        </w:rPr>
        <w:t xml:space="preserve"> </w:t>
      </w:r>
      <w:r w:rsidR="00B931BC" w:rsidRPr="00B931BC">
        <w:rPr>
          <w:rFonts w:ascii="TimesNewRomanPSMT" w:eastAsia="Times New Roman" w:hAnsi="TimesNewRomanPSMT" w:cs="Arial"/>
          <w:color w:val="222222"/>
          <w:sz w:val="24"/>
          <w:szCs w:val="24"/>
          <w:lang w:eastAsia="en-CA"/>
        </w:rPr>
        <w:t>CASC, working with Co-operatives and Mutuals Canada (CMC)</w:t>
      </w:r>
      <w:r>
        <w:rPr>
          <w:rFonts w:ascii="TimesNewRomanPSMT" w:eastAsia="Times New Roman" w:hAnsi="TimesNewRomanPSMT" w:cs="Arial"/>
          <w:color w:val="222222"/>
          <w:sz w:val="24"/>
          <w:szCs w:val="24"/>
          <w:lang w:eastAsia="en-CA"/>
        </w:rPr>
        <w:t>,</w:t>
      </w:r>
      <w:r w:rsidR="00B931BC" w:rsidRPr="00B931BC">
        <w:rPr>
          <w:rFonts w:ascii="TimesNewRomanPSMT" w:eastAsia="Times New Roman" w:hAnsi="TimesNewRomanPSMT" w:cs="Arial"/>
          <w:color w:val="222222"/>
          <w:sz w:val="24"/>
          <w:szCs w:val="24"/>
          <w:lang w:eastAsia="en-CA"/>
        </w:rPr>
        <w:t xml:space="preserve"> initiated the process of developing a National Higher Education Strategy for the co-operative sector with a resolution that was passed at the 2015 AGM of the CMC. </w:t>
      </w:r>
      <w:r w:rsidR="000323F6">
        <w:rPr>
          <w:rFonts w:ascii="TimesNewRomanPSMT" w:eastAsia="Times New Roman" w:hAnsi="TimesNewRomanPSMT" w:cs="Arial"/>
          <w:color w:val="222222"/>
          <w:sz w:val="24"/>
          <w:szCs w:val="24"/>
          <w:lang w:eastAsia="en-CA"/>
        </w:rPr>
        <w:t xml:space="preserve"> </w:t>
      </w:r>
      <w:r w:rsidR="00B931BC" w:rsidRPr="00B931BC">
        <w:rPr>
          <w:rFonts w:ascii="TimesNewRomanPSMT" w:eastAsia="Times New Roman" w:hAnsi="TimesNewRomanPSMT" w:cs="Arial"/>
          <w:color w:val="222222"/>
          <w:sz w:val="24"/>
          <w:szCs w:val="24"/>
          <w:lang w:eastAsia="en-CA"/>
        </w:rPr>
        <w:t>As part of the process of developing an actual strategy, CASC, along with the CMC, ON-C</w:t>
      </w:r>
      <w:r>
        <w:rPr>
          <w:rFonts w:ascii="TimesNewRomanPSMT" w:eastAsia="Times New Roman" w:hAnsi="TimesNewRomanPSMT" w:cs="Arial"/>
          <w:color w:val="222222"/>
          <w:sz w:val="24"/>
          <w:szCs w:val="24"/>
          <w:lang w:eastAsia="en-CA"/>
        </w:rPr>
        <w:t>oop and the Cooperators</w:t>
      </w:r>
      <w:r w:rsidR="00B931BC" w:rsidRPr="00B931BC">
        <w:rPr>
          <w:rFonts w:ascii="TimesNewRomanPSMT" w:eastAsia="Times New Roman" w:hAnsi="TimesNewRomanPSMT" w:cs="Arial"/>
          <w:color w:val="222222"/>
          <w:sz w:val="24"/>
          <w:szCs w:val="24"/>
          <w:lang w:eastAsia="en-CA"/>
        </w:rPr>
        <w:t xml:space="preserve"> Centre for Business and Sustainability (Wilfrid Laurier University) organized a workshop on June 2</w:t>
      </w:r>
      <w:r w:rsidR="00B931BC" w:rsidRPr="00B931BC">
        <w:rPr>
          <w:rFonts w:ascii="TimesNewRomanPSMT" w:eastAsia="Times New Roman" w:hAnsi="TimesNewRomanPSMT" w:cs="Arial"/>
          <w:color w:val="222222"/>
          <w:sz w:val="24"/>
          <w:szCs w:val="24"/>
          <w:vertAlign w:val="superscript"/>
          <w:lang w:eastAsia="en-CA"/>
        </w:rPr>
        <w:t>nd</w:t>
      </w:r>
      <w:r w:rsidR="00B931BC" w:rsidRPr="00B931BC">
        <w:rPr>
          <w:rFonts w:ascii="TimesNewRomanPSMT" w:eastAsia="Times New Roman" w:hAnsi="TimesNewRomanPSMT" w:cs="Arial"/>
          <w:color w:val="222222"/>
          <w:sz w:val="24"/>
          <w:szCs w:val="24"/>
          <w:lang w:eastAsia="en-CA"/>
        </w:rPr>
        <w:t xml:space="preserve">. </w:t>
      </w:r>
      <w:r w:rsidR="000323F6">
        <w:rPr>
          <w:rFonts w:ascii="TimesNewRomanPSMT" w:eastAsia="Times New Roman" w:hAnsi="TimesNewRomanPSMT" w:cs="Arial"/>
          <w:color w:val="222222"/>
          <w:sz w:val="24"/>
          <w:szCs w:val="24"/>
          <w:lang w:eastAsia="en-CA"/>
        </w:rPr>
        <w:t xml:space="preserve"> </w:t>
      </w:r>
      <w:r w:rsidR="00B931BC" w:rsidRPr="00B931BC">
        <w:rPr>
          <w:rFonts w:ascii="TimesNewRomanPSMT" w:eastAsia="Times New Roman" w:hAnsi="TimesNewRomanPSMT" w:cs="Arial"/>
          <w:color w:val="222222"/>
          <w:sz w:val="24"/>
          <w:szCs w:val="24"/>
          <w:lang w:eastAsia="en-CA"/>
        </w:rPr>
        <w:t>This workshop, which was held at Ryerson University as part of the annual CASC conference, primarily drew actors from Southern Ontario.</w:t>
      </w:r>
    </w:p>
    <w:p w14:paraId="2B819F08" w14:textId="0161A8B9" w:rsidR="00B931BC" w:rsidRDefault="00B931BC" w:rsidP="000323F6">
      <w:pPr>
        <w:shd w:val="clear" w:color="auto" w:fill="FFFFFF"/>
        <w:spacing w:after="0" w:line="240" w:lineRule="auto"/>
        <w:rPr>
          <w:rFonts w:ascii="TimesNewRomanPSMT" w:eastAsia="Times New Roman" w:hAnsi="TimesNewRomanPSMT" w:cs="Arial"/>
          <w:color w:val="222222"/>
          <w:sz w:val="24"/>
          <w:szCs w:val="24"/>
          <w:lang w:eastAsia="en-CA"/>
        </w:rPr>
      </w:pPr>
      <w:r w:rsidRPr="00B931BC">
        <w:rPr>
          <w:rFonts w:ascii="TimesNewRomanPSMT" w:eastAsia="Times New Roman" w:hAnsi="TimesNewRomanPSMT" w:cs="Arial"/>
          <w:color w:val="222222"/>
          <w:sz w:val="24"/>
          <w:szCs w:val="24"/>
          <w:lang w:eastAsia="en-CA"/>
        </w:rPr>
        <w:t> </w:t>
      </w:r>
      <w:r w:rsidRPr="00B931BC">
        <w:rPr>
          <w:rFonts w:ascii="Arial" w:eastAsia="Times New Roman" w:hAnsi="Arial" w:cs="Arial"/>
          <w:color w:val="222222"/>
          <w:sz w:val="19"/>
          <w:szCs w:val="19"/>
          <w:lang w:eastAsia="en-CA"/>
        </w:rPr>
        <w:br/>
      </w:r>
      <w:r w:rsidRPr="00B931BC">
        <w:rPr>
          <w:rFonts w:ascii="TimesNewRomanPSMT" w:eastAsia="Times New Roman" w:hAnsi="TimesNewRomanPSMT" w:cs="Arial"/>
          <w:color w:val="222222"/>
          <w:sz w:val="24"/>
          <w:szCs w:val="24"/>
          <w:lang w:eastAsia="en-CA"/>
        </w:rPr>
        <w:t>The purpose of the workshop was to bring together leaders from the co-operative sector, the higher education sector</w:t>
      </w:r>
      <w:r w:rsidR="000323F6">
        <w:rPr>
          <w:rFonts w:ascii="TimesNewRomanPSMT" w:eastAsia="Times New Roman" w:hAnsi="TimesNewRomanPSMT" w:cs="Arial"/>
          <w:color w:val="222222"/>
          <w:sz w:val="24"/>
          <w:szCs w:val="24"/>
          <w:lang w:eastAsia="en-CA"/>
        </w:rPr>
        <w:t>,</w:t>
      </w:r>
      <w:r w:rsidRPr="00B931BC">
        <w:rPr>
          <w:rFonts w:ascii="TimesNewRomanPSMT" w:eastAsia="Times New Roman" w:hAnsi="TimesNewRomanPSMT" w:cs="Arial"/>
          <w:color w:val="222222"/>
          <w:sz w:val="24"/>
          <w:szCs w:val="24"/>
          <w:lang w:eastAsia="en-CA"/>
        </w:rPr>
        <w:t xml:space="preserve"> and the CASC membership to reflect upon what strategic planning might look like for three potential aspects o</w:t>
      </w:r>
      <w:r w:rsidR="000323F6">
        <w:rPr>
          <w:rFonts w:ascii="TimesNewRomanPSMT" w:eastAsia="Times New Roman" w:hAnsi="TimesNewRomanPSMT" w:cs="Arial"/>
          <w:color w:val="222222"/>
          <w:sz w:val="24"/>
          <w:szCs w:val="24"/>
          <w:lang w:eastAsia="en-CA"/>
        </w:rPr>
        <w:t>f a higher education strategy:</w:t>
      </w:r>
      <w:r w:rsidRPr="00B931BC">
        <w:rPr>
          <w:rFonts w:ascii="TimesNewRomanPSMT" w:eastAsia="Times New Roman" w:hAnsi="TimesNewRomanPSMT" w:cs="Arial"/>
          <w:color w:val="222222"/>
          <w:sz w:val="24"/>
          <w:szCs w:val="24"/>
          <w:lang w:eastAsia="en-CA"/>
        </w:rPr>
        <w:t xml:space="preserve"> curriculum, experiential education</w:t>
      </w:r>
      <w:r w:rsidR="000323F6">
        <w:rPr>
          <w:rFonts w:ascii="TimesNewRomanPSMT" w:eastAsia="Times New Roman" w:hAnsi="TimesNewRomanPSMT" w:cs="Arial"/>
          <w:color w:val="222222"/>
          <w:sz w:val="24"/>
          <w:szCs w:val="24"/>
          <w:lang w:eastAsia="en-CA"/>
        </w:rPr>
        <w:t>,</w:t>
      </w:r>
      <w:r w:rsidRPr="00B931BC">
        <w:rPr>
          <w:rFonts w:ascii="TimesNewRomanPSMT" w:eastAsia="Times New Roman" w:hAnsi="TimesNewRomanPSMT" w:cs="Arial"/>
          <w:color w:val="222222"/>
          <w:sz w:val="24"/>
          <w:szCs w:val="24"/>
          <w:lang w:eastAsia="en-CA"/>
        </w:rPr>
        <w:t xml:space="preserve"> and innovation.</w:t>
      </w:r>
      <w:r w:rsidR="000323F6">
        <w:rPr>
          <w:rFonts w:ascii="TimesNewRomanPSMT" w:eastAsia="Times New Roman" w:hAnsi="TimesNewRomanPSMT" w:cs="Arial"/>
          <w:color w:val="222222"/>
          <w:sz w:val="24"/>
          <w:szCs w:val="24"/>
          <w:lang w:eastAsia="en-CA"/>
        </w:rPr>
        <w:t xml:space="preserve">  The following is what came out of each of these sessions.</w:t>
      </w:r>
    </w:p>
    <w:p w14:paraId="2A846CFC" w14:textId="77777777" w:rsidR="000323F6" w:rsidRDefault="000323F6" w:rsidP="000323F6">
      <w:pPr>
        <w:shd w:val="clear" w:color="auto" w:fill="FFFFFF"/>
        <w:spacing w:after="0" w:line="240" w:lineRule="auto"/>
        <w:rPr>
          <w:rFonts w:ascii="TimesNewRomanPSMT" w:eastAsia="Times New Roman" w:hAnsi="TimesNewRomanPSMT" w:cs="Arial"/>
          <w:color w:val="222222"/>
          <w:sz w:val="24"/>
          <w:szCs w:val="24"/>
          <w:lang w:eastAsia="en-CA"/>
        </w:rPr>
      </w:pPr>
    </w:p>
    <w:p w14:paraId="3555C528" w14:textId="77777777" w:rsidR="000323F6" w:rsidRPr="00B931BC" w:rsidRDefault="000323F6" w:rsidP="000323F6">
      <w:pPr>
        <w:shd w:val="clear" w:color="auto" w:fill="FFFFFF"/>
        <w:spacing w:after="0" w:line="240" w:lineRule="auto"/>
        <w:rPr>
          <w:rFonts w:ascii="Arial" w:eastAsia="Times New Roman" w:hAnsi="Arial" w:cs="Arial"/>
          <w:color w:val="222222"/>
          <w:sz w:val="19"/>
          <w:szCs w:val="19"/>
          <w:lang w:eastAsia="en-CA"/>
        </w:rPr>
      </w:pPr>
    </w:p>
    <w:p w14:paraId="6917148F" w14:textId="77777777" w:rsidR="00AF4AE6" w:rsidRDefault="00377FA4" w:rsidP="00AF4AE6">
      <w:pPr>
        <w:rPr>
          <w:rFonts w:ascii="Times New Roman" w:hAnsi="Times New Roman" w:cs="Times New Roman"/>
          <w:b/>
          <w:sz w:val="24"/>
          <w:szCs w:val="24"/>
          <w:u w:val="single"/>
        </w:rPr>
      </w:pPr>
      <w:r>
        <w:rPr>
          <w:rFonts w:ascii="Times New Roman" w:hAnsi="Times New Roman" w:cs="Times New Roman"/>
          <w:b/>
          <w:sz w:val="24"/>
          <w:szCs w:val="24"/>
          <w:u w:val="single"/>
        </w:rPr>
        <w:t>Curriculum</w:t>
      </w:r>
      <w:r w:rsidR="00456C92">
        <w:rPr>
          <w:rFonts w:ascii="Times New Roman" w:hAnsi="Times New Roman" w:cs="Times New Roman"/>
          <w:b/>
          <w:sz w:val="24"/>
          <w:szCs w:val="24"/>
          <w:u w:val="single"/>
        </w:rPr>
        <w:t xml:space="preserve"> </w:t>
      </w:r>
    </w:p>
    <w:p w14:paraId="079B2415" w14:textId="036EA1B6" w:rsidR="00456C92" w:rsidRPr="00310F03" w:rsidRDefault="00064BFB" w:rsidP="00DF05B9">
      <w:pPr>
        <w:rPr>
          <w:rFonts w:ascii="Times New Roman" w:hAnsi="Times New Roman" w:cs="Times New Roman"/>
          <w:i/>
          <w:sz w:val="24"/>
          <w:szCs w:val="24"/>
        </w:rPr>
      </w:pPr>
      <w:r>
        <w:rPr>
          <w:rFonts w:ascii="Times New Roman" w:hAnsi="Times New Roman" w:cs="Times New Roman"/>
          <w:sz w:val="24"/>
          <w:szCs w:val="24"/>
        </w:rPr>
        <w:tab/>
      </w:r>
      <w:r w:rsidR="00310F03">
        <w:rPr>
          <w:rFonts w:ascii="Times New Roman" w:hAnsi="Times New Roman" w:cs="Times New Roman"/>
          <w:sz w:val="24"/>
          <w:szCs w:val="24"/>
        </w:rPr>
        <w:t>Of all 98 universities across Canada</w:t>
      </w:r>
      <w:r w:rsidR="00456C92">
        <w:rPr>
          <w:rFonts w:ascii="Times New Roman" w:hAnsi="Times New Roman" w:cs="Times New Roman"/>
          <w:sz w:val="24"/>
          <w:szCs w:val="24"/>
        </w:rPr>
        <w:t xml:space="preserve">, there are </w:t>
      </w:r>
      <w:r w:rsidR="00310F03">
        <w:rPr>
          <w:rFonts w:ascii="Times New Roman" w:hAnsi="Times New Roman" w:cs="Times New Roman"/>
          <w:sz w:val="24"/>
          <w:szCs w:val="24"/>
        </w:rPr>
        <w:t xml:space="preserve">only 16 institutions that offer </w:t>
      </w:r>
      <w:r w:rsidR="00310F03" w:rsidRPr="00BA1AE8">
        <w:rPr>
          <w:rFonts w:ascii="Times New Roman" w:hAnsi="Times New Roman" w:cs="Times New Roman"/>
          <w:i/>
          <w:sz w:val="24"/>
          <w:szCs w:val="24"/>
        </w:rPr>
        <w:t>some</w:t>
      </w:r>
      <w:r w:rsidR="00310F03">
        <w:rPr>
          <w:rFonts w:ascii="Times New Roman" w:hAnsi="Times New Roman" w:cs="Times New Roman"/>
          <w:sz w:val="24"/>
          <w:szCs w:val="24"/>
        </w:rPr>
        <w:t xml:space="preserve"> teaching </w:t>
      </w:r>
      <w:r w:rsidR="00305360">
        <w:rPr>
          <w:rFonts w:ascii="Times New Roman" w:hAnsi="Times New Roman" w:cs="Times New Roman"/>
          <w:sz w:val="24"/>
          <w:szCs w:val="24"/>
        </w:rPr>
        <w:t>content</w:t>
      </w:r>
      <w:r w:rsidR="00310F03">
        <w:rPr>
          <w:rFonts w:ascii="Times New Roman" w:hAnsi="Times New Roman" w:cs="Times New Roman"/>
          <w:sz w:val="24"/>
          <w:szCs w:val="24"/>
        </w:rPr>
        <w:t xml:space="preserve"> related to co-operatives</w:t>
      </w:r>
      <w:r w:rsidR="006616DB">
        <w:rPr>
          <w:rFonts w:ascii="Times New Roman" w:hAnsi="Times New Roman" w:cs="Times New Roman"/>
          <w:sz w:val="24"/>
          <w:szCs w:val="24"/>
        </w:rPr>
        <w:t xml:space="preserve"> and </w:t>
      </w:r>
      <w:r w:rsidR="00305360">
        <w:rPr>
          <w:rFonts w:ascii="Times New Roman" w:hAnsi="Times New Roman" w:cs="Times New Roman"/>
          <w:sz w:val="24"/>
          <w:szCs w:val="24"/>
        </w:rPr>
        <w:t>10 institutions that offer</w:t>
      </w:r>
      <w:r w:rsidR="00456C92">
        <w:rPr>
          <w:rFonts w:ascii="Times New Roman" w:hAnsi="Times New Roman" w:cs="Times New Roman"/>
          <w:sz w:val="24"/>
          <w:szCs w:val="24"/>
        </w:rPr>
        <w:t xml:space="preserve"> </w:t>
      </w:r>
      <w:r w:rsidR="00310F03">
        <w:rPr>
          <w:rFonts w:ascii="Times New Roman" w:hAnsi="Times New Roman" w:cs="Times New Roman"/>
          <w:sz w:val="24"/>
          <w:szCs w:val="24"/>
        </w:rPr>
        <w:t>ful</w:t>
      </w:r>
      <w:r w:rsidR="00305360">
        <w:rPr>
          <w:rFonts w:ascii="Times New Roman" w:hAnsi="Times New Roman" w:cs="Times New Roman"/>
          <w:sz w:val="24"/>
          <w:szCs w:val="24"/>
        </w:rPr>
        <w:t>l programs</w:t>
      </w:r>
      <w:r w:rsidR="00310F03">
        <w:rPr>
          <w:rFonts w:ascii="Times New Roman" w:hAnsi="Times New Roman" w:cs="Times New Roman"/>
          <w:sz w:val="24"/>
          <w:szCs w:val="24"/>
        </w:rPr>
        <w:t xml:space="preserve"> </w:t>
      </w:r>
      <w:r w:rsidR="00456C92">
        <w:rPr>
          <w:rFonts w:ascii="Times New Roman" w:hAnsi="Times New Roman" w:cs="Times New Roman"/>
          <w:sz w:val="24"/>
          <w:szCs w:val="24"/>
        </w:rPr>
        <w:t xml:space="preserve">that are </w:t>
      </w:r>
      <w:r w:rsidR="00456C92" w:rsidRPr="00130C94">
        <w:rPr>
          <w:rFonts w:ascii="Times New Roman" w:hAnsi="Times New Roman" w:cs="Times New Roman"/>
          <w:i/>
          <w:sz w:val="24"/>
          <w:szCs w:val="24"/>
        </w:rPr>
        <w:t>specifically</w:t>
      </w:r>
      <w:r w:rsidR="00456C92">
        <w:rPr>
          <w:rFonts w:ascii="Times New Roman" w:hAnsi="Times New Roman" w:cs="Times New Roman"/>
          <w:sz w:val="24"/>
          <w:szCs w:val="24"/>
        </w:rPr>
        <w:t xml:space="preserve"> co-op oriented</w:t>
      </w:r>
      <w:r w:rsidR="00305360">
        <w:rPr>
          <w:rFonts w:ascii="Times New Roman" w:hAnsi="Times New Roman" w:cs="Times New Roman"/>
          <w:sz w:val="24"/>
          <w:szCs w:val="24"/>
        </w:rPr>
        <w:t>.  (University of Saskatchewan offers 2 separate programs.)</w:t>
      </w:r>
      <w:r w:rsidR="00456C92">
        <w:rPr>
          <w:rFonts w:ascii="Times New Roman" w:hAnsi="Times New Roman" w:cs="Times New Roman"/>
          <w:sz w:val="24"/>
          <w:szCs w:val="24"/>
        </w:rPr>
        <w:t xml:space="preserve">  </w:t>
      </w:r>
      <w:r w:rsidR="00305360">
        <w:rPr>
          <w:rFonts w:ascii="Times New Roman" w:hAnsi="Times New Roman" w:cs="Times New Roman"/>
          <w:sz w:val="24"/>
          <w:szCs w:val="24"/>
        </w:rPr>
        <w:t xml:space="preserve">Of these 11 programs, eight of these </w:t>
      </w:r>
      <w:r w:rsidR="00456C92">
        <w:rPr>
          <w:rFonts w:ascii="Times New Roman" w:hAnsi="Times New Roman" w:cs="Times New Roman"/>
          <w:sz w:val="24"/>
          <w:szCs w:val="24"/>
        </w:rPr>
        <w:t>are MBAs or result in management-oriented certificate</w:t>
      </w:r>
      <w:r w:rsidR="00BA1AE8">
        <w:rPr>
          <w:rFonts w:ascii="Times New Roman" w:hAnsi="Times New Roman" w:cs="Times New Roman"/>
          <w:sz w:val="24"/>
          <w:szCs w:val="24"/>
        </w:rPr>
        <w:t>s, one is rooted in Community Economic</w:t>
      </w:r>
      <w:r>
        <w:rPr>
          <w:rFonts w:ascii="Times New Roman" w:hAnsi="Times New Roman" w:cs="Times New Roman"/>
          <w:sz w:val="24"/>
          <w:szCs w:val="24"/>
        </w:rPr>
        <w:t xml:space="preserve"> Development, and two are</w:t>
      </w:r>
      <w:r w:rsidR="00BA1AE8">
        <w:rPr>
          <w:rFonts w:ascii="Times New Roman" w:hAnsi="Times New Roman" w:cs="Times New Roman"/>
          <w:sz w:val="24"/>
          <w:szCs w:val="24"/>
        </w:rPr>
        <w:t xml:space="preserve"> interdisciplinary</w:t>
      </w:r>
      <w:r w:rsidR="00456C92">
        <w:rPr>
          <w:rFonts w:ascii="Times New Roman" w:hAnsi="Times New Roman" w:cs="Times New Roman"/>
          <w:sz w:val="24"/>
          <w:szCs w:val="24"/>
        </w:rPr>
        <w:t>.</w:t>
      </w:r>
      <w:r>
        <w:rPr>
          <w:rFonts w:ascii="Times New Roman" w:hAnsi="Times New Roman" w:cs="Times New Roman"/>
          <w:sz w:val="24"/>
          <w:szCs w:val="24"/>
        </w:rPr>
        <w:t xml:space="preserve">  They are </w:t>
      </w:r>
      <w:r w:rsidR="00BA1AE8">
        <w:rPr>
          <w:rFonts w:ascii="Times New Roman" w:hAnsi="Times New Roman" w:cs="Times New Roman"/>
          <w:sz w:val="24"/>
          <w:szCs w:val="24"/>
        </w:rPr>
        <w:t xml:space="preserve">all graduate programs or </w:t>
      </w:r>
      <w:r w:rsidR="00130C94">
        <w:rPr>
          <w:rFonts w:ascii="Times New Roman" w:hAnsi="Times New Roman" w:cs="Times New Roman"/>
          <w:sz w:val="24"/>
          <w:szCs w:val="24"/>
        </w:rPr>
        <w:t xml:space="preserve">graduate-level </w:t>
      </w:r>
      <w:r w:rsidR="00BA1AE8">
        <w:rPr>
          <w:rFonts w:ascii="Times New Roman" w:hAnsi="Times New Roman" w:cs="Times New Roman"/>
          <w:sz w:val="24"/>
          <w:szCs w:val="24"/>
        </w:rPr>
        <w:t xml:space="preserve">certificates.  </w:t>
      </w:r>
      <w:r>
        <w:rPr>
          <w:rFonts w:ascii="Times New Roman" w:hAnsi="Times New Roman" w:cs="Times New Roman"/>
          <w:sz w:val="24"/>
          <w:szCs w:val="24"/>
        </w:rPr>
        <w:t xml:space="preserve">Undergraduate content is </w:t>
      </w:r>
      <w:r w:rsidR="0065771C">
        <w:rPr>
          <w:rFonts w:ascii="Times New Roman" w:hAnsi="Times New Roman" w:cs="Times New Roman"/>
          <w:sz w:val="24"/>
          <w:szCs w:val="24"/>
        </w:rPr>
        <w:t>offered</w:t>
      </w:r>
      <w:r>
        <w:rPr>
          <w:rFonts w:ascii="Times New Roman" w:hAnsi="Times New Roman" w:cs="Times New Roman"/>
          <w:sz w:val="24"/>
          <w:szCs w:val="24"/>
        </w:rPr>
        <w:t>, but</w:t>
      </w:r>
      <w:r w:rsidR="0065771C">
        <w:rPr>
          <w:rFonts w:ascii="Times New Roman" w:hAnsi="Times New Roman" w:cs="Times New Roman"/>
          <w:sz w:val="24"/>
          <w:szCs w:val="24"/>
        </w:rPr>
        <w:t xml:space="preserve"> it is</w:t>
      </w:r>
      <w:r>
        <w:rPr>
          <w:rFonts w:ascii="Times New Roman" w:hAnsi="Times New Roman" w:cs="Times New Roman"/>
          <w:sz w:val="24"/>
          <w:szCs w:val="24"/>
        </w:rPr>
        <w:t xml:space="preserve"> limited, and not well show-cased.</w:t>
      </w:r>
      <w:r w:rsidR="00310F03">
        <w:rPr>
          <w:rFonts w:ascii="Times New Roman" w:hAnsi="Times New Roman" w:cs="Times New Roman"/>
          <w:i/>
          <w:sz w:val="24"/>
          <w:szCs w:val="24"/>
        </w:rPr>
        <w:t xml:space="preserve">  </w:t>
      </w:r>
      <w:r w:rsidR="00C64A36">
        <w:rPr>
          <w:rFonts w:ascii="Times New Roman" w:hAnsi="Times New Roman" w:cs="Times New Roman"/>
          <w:sz w:val="24"/>
          <w:szCs w:val="24"/>
        </w:rPr>
        <w:t xml:space="preserve">Although notable programming </w:t>
      </w:r>
      <w:r w:rsidR="00C64A36">
        <w:rPr>
          <w:rFonts w:ascii="Times New Roman" w:hAnsi="Times New Roman" w:cs="Times New Roman"/>
          <w:i/>
          <w:sz w:val="24"/>
          <w:szCs w:val="24"/>
        </w:rPr>
        <w:t>is</w:t>
      </w:r>
      <w:r w:rsidR="00C64A36">
        <w:rPr>
          <w:rFonts w:ascii="Times New Roman" w:hAnsi="Times New Roman" w:cs="Times New Roman"/>
          <w:sz w:val="24"/>
          <w:szCs w:val="24"/>
        </w:rPr>
        <w:t xml:space="preserve"> available</w:t>
      </w:r>
      <w:r w:rsidR="0065771C">
        <w:rPr>
          <w:rFonts w:ascii="Times New Roman" w:hAnsi="Times New Roman" w:cs="Times New Roman"/>
          <w:sz w:val="24"/>
          <w:szCs w:val="24"/>
        </w:rPr>
        <w:t xml:space="preserve"> across the country</w:t>
      </w:r>
      <w:r w:rsidR="00C64A36">
        <w:rPr>
          <w:rFonts w:ascii="Times New Roman" w:hAnsi="Times New Roman" w:cs="Times New Roman"/>
          <w:sz w:val="24"/>
          <w:szCs w:val="24"/>
        </w:rPr>
        <w:t xml:space="preserve">, it is clear that ideas about co-operatives are rarely exposed in the higher education institutions that currently exist in Canada.  </w:t>
      </w:r>
    </w:p>
    <w:p w14:paraId="65C3EF47" w14:textId="315012D6" w:rsidR="00DF05B9" w:rsidRDefault="00C42893" w:rsidP="00B148F8">
      <w:pPr>
        <w:rPr>
          <w:rFonts w:ascii="Times New Roman" w:eastAsia="AvantGarde-Book" w:hAnsi="Times New Roman" w:cs="Times New Roman"/>
          <w:color w:val="000000"/>
          <w:sz w:val="24"/>
          <w:szCs w:val="24"/>
        </w:rPr>
      </w:pPr>
      <w:r>
        <w:rPr>
          <w:rFonts w:ascii="Times New Roman" w:hAnsi="Times New Roman" w:cs="Times New Roman"/>
          <w:sz w:val="24"/>
          <w:szCs w:val="24"/>
        </w:rPr>
        <w:t>A</w:t>
      </w:r>
      <w:r w:rsidR="00C64A36">
        <w:rPr>
          <w:rFonts w:ascii="Times New Roman" w:hAnsi="Times New Roman" w:cs="Times New Roman"/>
          <w:sz w:val="24"/>
          <w:szCs w:val="24"/>
        </w:rPr>
        <w:t xml:space="preserve"> Needs Assessment of Co-op Specific Training and Education was completed from within the co-operative sector to see if the current offerings met the perceived needs of the sector</w:t>
      </w:r>
      <w:r>
        <w:rPr>
          <w:rFonts w:ascii="Times New Roman" w:hAnsi="Times New Roman" w:cs="Times New Roman"/>
          <w:sz w:val="24"/>
          <w:szCs w:val="24"/>
        </w:rPr>
        <w:t xml:space="preserve"> (</w:t>
      </w:r>
      <w:proofErr w:type="spellStart"/>
      <w:r>
        <w:rPr>
          <w:rFonts w:ascii="Times New Roman" w:hAnsi="Times New Roman" w:cs="Times New Roman"/>
          <w:sz w:val="24"/>
          <w:szCs w:val="24"/>
        </w:rPr>
        <w:t>Duguid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Guillotte</w:t>
      </w:r>
      <w:proofErr w:type="spellEnd"/>
      <w:r>
        <w:rPr>
          <w:rFonts w:ascii="Times New Roman" w:hAnsi="Times New Roman" w:cs="Times New Roman"/>
          <w:sz w:val="24"/>
          <w:szCs w:val="24"/>
        </w:rPr>
        <w:t>, 2017)</w:t>
      </w:r>
      <w:r w:rsidR="00C64A36">
        <w:rPr>
          <w:rFonts w:ascii="Times New Roman" w:hAnsi="Times New Roman" w:cs="Times New Roman"/>
          <w:sz w:val="24"/>
          <w:szCs w:val="24"/>
        </w:rPr>
        <w:t xml:space="preserve">.  </w:t>
      </w:r>
      <w:r w:rsidR="00456C92">
        <w:rPr>
          <w:rFonts w:ascii="Times New Roman" w:hAnsi="Times New Roman" w:cs="Times New Roman"/>
          <w:sz w:val="24"/>
          <w:szCs w:val="24"/>
        </w:rPr>
        <w:t>T</w:t>
      </w:r>
      <w:r w:rsidR="00B148F8">
        <w:rPr>
          <w:rFonts w:ascii="Times New Roman" w:hAnsi="Times New Roman" w:cs="Times New Roman"/>
          <w:sz w:val="24"/>
          <w:szCs w:val="24"/>
        </w:rPr>
        <w:t xml:space="preserve">his assessment identified that there is no silver bullet for co-op specific education.  There is also no one program, institution, or course(s) that serves all.  For those audiences looking for co-op-specific training, they are savvy consumers of education, who know what they are looking for and want training to be current, relevant, and accessible.  </w:t>
      </w:r>
      <w:r w:rsidR="00DF05B9" w:rsidRPr="00DF05B9">
        <w:rPr>
          <w:rFonts w:ascii="Times New Roman" w:eastAsia="AvantGarde-Book" w:hAnsi="Times New Roman" w:cs="Times New Roman"/>
          <w:color w:val="000000"/>
          <w:sz w:val="24"/>
          <w:szCs w:val="24"/>
        </w:rPr>
        <w:t>Th</w:t>
      </w:r>
      <w:r w:rsidR="00DF05B9">
        <w:rPr>
          <w:rFonts w:ascii="Times New Roman" w:eastAsia="AvantGarde-Book" w:hAnsi="Times New Roman" w:cs="Times New Roman"/>
          <w:color w:val="000000"/>
          <w:sz w:val="24"/>
          <w:szCs w:val="24"/>
        </w:rPr>
        <w:t>ey want to be inspired by the co-</w:t>
      </w:r>
      <w:r w:rsidR="00DF05B9" w:rsidRPr="00DF05B9">
        <w:rPr>
          <w:rFonts w:ascii="Times New Roman" w:eastAsia="AvantGarde-Book" w:hAnsi="Times New Roman" w:cs="Times New Roman"/>
          <w:color w:val="000000"/>
          <w:sz w:val="24"/>
          <w:szCs w:val="24"/>
        </w:rPr>
        <w:t>operative values, best practices and gain practical knowledge and s</w:t>
      </w:r>
      <w:r w:rsidR="00DF05B9">
        <w:rPr>
          <w:rFonts w:ascii="Times New Roman" w:eastAsia="AvantGarde-Book" w:hAnsi="Times New Roman" w:cs="Times New Roman"/>
          <w:color w:val="000000"/>
          <w:sz w:val="24"/>
          <w:szCs w:val="24"/>
        </w:rPr>
        <w:t>kills. They are looking to co-</w:t>
      </w:r>
      <w:r w:rsidR="00DF05B9" w:rsidRPr="00DF05B9">
        <w:rPr>
          <w:rFonts w:ascii="Times New Roman" w:eastAsia="AvantGarde-Book" w:hAnsi="Times New Roman" w:cs="Times New Roman"/>
          <w:color w:val="000000"/>
          <w:sz w:val="24"/>
          <w:szCs w:val="24"/>
        </w:rPr>
        <w:t>op specific education to be a change agent that supports action, update and change.</w:t>
      </w:r>
    </w:p>
    <w:p w14:paraId="28BF52BB" w14:textId="77777777" w:rsidR="00DF05B9" w:rsidRDefault="00B148F8" w:rsidP="00B148F8">
      <w:pPr>
        <w:rPr>
          <w:rFonts w:ascii="Times New Roman" w:eastAsia="AvantGarde-Book" w:hAnsi="Times New Roman" w:cs="Times New Roman"/>
          <w:color w:val="000000"/>
          <w:sz w:val="24"/>
          <w:szCs w:val="24"/>
        </w:rPr>
      </w:pPr>
      <w:r>
        <w:rPr>
          <w:rFonts w:ascii="Times New Roman" w:eastAsia="AvantGarde-Book" w:hAnsi="Times New Roman" w:cs="Times New Roman"/>
          <w:color w:val="000000"/>
          <w:sz w:val="24"/>
          <w:szCs w:val="24"/>
        </w:rPr>
        <w:t>For many, t</w:t>
      </w:r>
      <w:r w:rsidR="00DF05B9" w:rsidRPr="00DF05B9">
        <w:rPr>
          <w:rFonts w:ascii="Times New Roman" w:eastAsia="AvantGarde-Book" w:hAnsi="Times New Roman" w:cs="Times New Roman"/>
          <w:color w:val="000000"/>
          <w:sz w:val="24"/>
          <w:szCs w:val="24"/>
        </w:rPr>
        <w:t xml:space="preserve">he relevance of co-operative education and training still needs to be demonstrated. Participants show interest and think co-operative education and training could help their career and their co-operative, but do not necessarily feel they need co-op </w:t>
      </w:r>
      <w:r w:rsidR="00DF05B9" w:rsidRPr="00B148F8">
        <w:rPr>
          <w:rFonts w:ascii="Times New Roman" w:eastAsia="AvantGarde-Book" w:hAnsi="Times New Roman" w:cs="Times New Roman"/>
          <w:i/>
          <w:color w:val="000000"/>
          <w:sz w:val="24"/>
          <w:szCs w:val="24"/>
        </w:rPr>
        <w:t>specific</w:t>
      </w:r>
      <w:r w:rsidR="00DF05B9" w:rsidRPr="00DF05B9">
        <w:rPr>
          <w:rFonts w:ascii="Times New Roman" w:eastAsia="AvantGarde-Book" w:hAnsi="Times New Roman" w:cs="Times New Roman"/>
          <w:color w:val="000000"/>
          <w:sz w:val="24"/>
          <w:szCs w:val="24"/>
        </w:rPr>
        <w:t xml:space="preserve"> education and training </w:t>
      </w:r>
      <w:r w:rsidR="00DF05B9" w:rsidRPr="00DF05B9">
        <w:rPr>
          <w:rFonts w:ascii="Times New Roman" w:eastAsia="AvantGarde-Book" w:hAnsi="Times New Roman" w:cs="Times New Roman"/>
          <w:color w:val="000000"/>
          <w:sz w:val="24"/>
          <w:szCs w:val="24"/>
        </w:rPr>
        <w:lastRenderedPageBreak/>
        <w:t>to solve situations in their workplace.</w:t>
      </w:r>
      <w:r>
        <w:rPr>
          <w:rFonts w:ascii="Times New Roman" w:eastAsia="AvantGarde-Book" w:hAnsi="Times New Roman" w:cs="Times New Roman"/>
          <w:color w:val="000000"/>
          <w:sz w:val="24"/>
          <w:szCs w:val="24"/>
        </w:rPr>
        <w:t xml:space="preserve">  Often, for those already in the sector, t</w:t>
      </w:r>
      <w:r w:rsidR="00DF05B9" w:rsidRPr="00DF05B9">
        <w:rPr>
          <w:rFonts w:ascii="Times New Roman" w:eastAsia="AvantGarde-Book" w:hAnsi="Times New Roman" w:cs="Times New Roman"/>
          <w:color w:val="000000"/>
          <w:sz w:val="24"/>
          <w:szCs w:val="24"/>
        </w:rPr>
        <w:t>he university as a venue</w:t>
      </w:r>
      <w:r w:rsidR="00DF05B9">
        <w:rPr>
          <w:rFonts w:ascii="Times New Roman" w:eastAsia="AvantGarde-Book" w:hAnsi="Times New Roman" w:cs="Times New Roman"/>
          <w:color w:val="000000"/>
          <w:sz w:val="24"/>
          <w:szCs w:val="24"/>
        </w:rPr>
        <w:t xml:space="preserve"> is not the premier place for co-</w:t>
      </w:r>
      <w:r w:rsidR="00DF05B9" w:rsidRPr="00DF05B9">
        <w:rPr>
          <w:rFonts w:ascii="Times New Roman" w:eastAsia="AvantGarde-Book" w:hAnsi="Times New Roman" w:cs="Times New Roman"/>
          <w:color w:val="000000"/>
          <w:sz w:val="24"/>
          <w:szCs w:val="24"/>
        </w:rPr>
        <w:t>op specific education and training, even</w:t>
      </w:r>
      <w:r w:rsidR="00DF05B9">
        <w:rPr>
          <w:rFonts w:ascii="Times New Roman" w:eastAsia="AvantGarde-Book" w:hAnsi="Times New Roman" w:cs="Times New Roman"/>
          <w:color w:val="000000"/>
          <w:sz w:val="24"/>
          <w:szCs w:val="24"/>
        </w:rPr>
        <w:t xml:space="preserve"> virtually.</w:t>
      </w:r>
      <w:r>
        <w:rPr>
          <w:rFonts w:ascii="Times New Roman" w:eastAsia="AvantGarde-Book" w:hAnsi="Times New Roman" w:cs="Times New Roman"/>
          <w:color w:val="000000"/>
          <w:sz w:val="24"/>
          <w:szCs w:val="24"/>
        </w:rPr>
        <w:t xml:space="preserve">  </w:t>
      </w:r>
      <w:r w:rsidR="00DF05B9">
        <w:rPr>
          <w:rFonts w:ascii="Times New Roman" w:eastAsia="AvantGarde-Book" w:hAnsi="Times New Roman" w:cs="Times New Roman"/>
          <w:color w:val="000000"/>
          <w:sz w:val="24"/>
          <w:szCs w:val="24"/>
        </w:rPr>
        <w:t>Participants want in-house/co-</w:t>
      </w:r>
      <w:r w:rsidR="00DF05B9" w:rsidRPr="00DF05B9">
        <w:rPr>
          <w:rFonts w:ascii="Times New Roman" w:eastAsia="AvantGarde-Book" w:hAnsi="Times New Roman" w:cs="Times New Roman"/>
          <w:color w:val="000000"/>
          <w:sz w:val="24"/>
          <w:szCs w:val="24"/>
        </w:rPr>
        <w:t>op sector education or training by seasoned, knowl</w:t>
      </w:r>
      <w:r w:rsidR="00DF05B9">
        <w:rPr>
          <w:rFonts w:ascii="Times New Roman" w:eastAsia="AvantGarde-Book" w:hAnsi="Times New Roman" w:cs="Times New Roman"/>
          <w:color w:val="000000"/>
          <w:sz w:val="24"/>
          <w:szCs w:val="24"/>
        </w:rPr>
        <w:t>edgeable content experts with co-o</w:t>
      </w:r>
      <w:r w:rsidR="00DF05B9" w:rsidRPr="00DF05B9">
        <w:rPr>
          <w:rFonts w:ascii="Times New Roman" w:eastAsia="AvantGarde-Book" w:hAnsi="Times New Roman" w:cs="Times New Roman"/>
          <w:color w:val="000000"/>
          <w:sz w:val="24"/>
          <w:szCs w:val="24"/>
        </w:rPr>
        <w:t>p experience and adult education facilitation skills.</w:t>
      </w:r>
    </w:p>
    <w:p w14:paraId="4ED5A4E7" w14:textId="77777777" w:rsidR="007B105B" w:rsidRDefault="00B148F8" w:rsidP="007B105B">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How do we move forward</w:t>
      </w:r>
      <w:r w:rsidR="007126A2">
        <w:rPr>
          <w:rFonts w:ascii="Times New Roman" w:hAnsi="Times New Roman" w:cs="Times New Roman"/>
          <w:i/>
          <w:sz w:val="24"/>
          <w:szCs w:val="24"/>
        </w:rPr>
        <w:t>?</w:t>
      </w:r>
    </w:p>
    <w:p w14:paraId="75240B01" w14:textId="77777777" w:rsidR="007126A2" w:rsidRDefault="007126A2" w:rsidP="007B105B">
      <w:pPr>
        <w:autoSpaceDE w:val="0"/>
        <w:autoSpaceDN w:val="0"/>
        <w:adjustRightInd w:val="0"/>
        <w:spacing w:after="0" w:line="240" w:lineRule="auto"/>
        <w:rPr>
          <w:rFonts w:ascii="Times New Roman" w:hAnsi="Times New Roman" w:cs="Times New Roman"/>
          <w:i/>
          <w:sz w:val="24"/>
          <w:szCs w:val="24"/>
        </w:rPr>
      </w:pPr>
    </w:p>
    <w:p w14:paraId="02C72472" w14:textId="77777777" w:rsidR="00790051" w:rsidRDefault="007126A2" w:rsidP="00130C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workshop, it was identified that t</w:t>
      </w:r>
      <w:r w:rsidR="000C74E5">
        <w:rPr>
          <w:rFonts w:ascii="Times New Roman" w:hAnsi="Times New Roman" w:cs="Times New Roman"/>
          <w:sz w:val="24"/>
          <w:szCs w:val="24"/>
        </w:rPr>
        <w:t>here are basically two types of content</w:t>
      </w:r>
      <w:r w:rsidR="00130C94">
        <w:rPr>
          <w:rFonts w:ascii="Times New Roman" w:hAnsi="Times New Roman" w:cs="Times New Roman"/>
          <w:sz w:val="24"/>
          <w:szCs w:val="24"/>
        </w:rPr>
        <w:t xml:space="preserve"> that higher education cur</w:t>
      </w:r>
      <w:r w:rsidR="000C74E5">
        <w:rPr>
          <w:rFonts w:ascii="Times New Roman" w:hAnsi="Times New Roman" w:cs="Times New Roman"/>
          <w:sz w:val="24"/>
          <w:szCs w:val="24"/>
        </w:rPr>
        <w:t>riculum would intend to provide</w:t>
      </w:r>
      <w:r w:rsidR="00130C94">
        <w:rPr>
          <w:rFonts w:ascii="Times New Roman" w:hAnsi="Times New Roman" w:cs="Times New Roman"/>
          <w:sz w:val="24"/>
          <w:szCs w:val="24"/>
        </w:rPr>
        <w:t>: (1.) Introducing the concept to entry-level undergraduates to provide initial aw</w:t>
      </w:r>
      <w:r w:rsidR="000C74E5">
        <w:rPr>
          <w:rFonts w:ascii="Times New Roman" w:hAnsi="Times New Roman" w:cs="Times New Roman"/>
          <w:sz w:val="24"/>
          <w:szCs w:val="24"/>
        </w:rPr>
        <w:t>areness and base understanding;</w:t>
      </w:r>
      <w:r w:rsidR="00130C94">
        <w:rPr>
          <w:rFonts w:ascii="Times New Roman" w:hAnsi="Times New Roman" w:cs="Times New Roman"/>
          <w:sz w:val="24"/>
          <w:szCs w:val="24"/>
        </w:rPr>
        <w:t xml:space="preserve"> (2.) A more deta</w:t>
      </w:r>
      <w:r w:rsidR="00790051">
        <w:rPr>
          <w:rFonts w:ascii="Times New Roman" w:hAnsi="Times New Roman" w:cs="Times New Roman"/>
          <w:sz w:val="24"/>
          <w:szCs w:val="24"/>
        </w:rPr>
        <w:t>iled examination of co-op-related study</w:t>
      </w:r>
      <w:r w:rsidR="00130C94">
        <w:rPr>
          <w:rFonts w:ascii="Times New Roman" w:hAnsi="Times New Roman" w:cs="Times New Roman"/>
          <w:sz w:val="24"/>
          <w:szCs w:val="24"/>
        </w:rPr>
        <w:t xml:space="preserve"> </w:t>
      </w:r>
      <w:r w:rsidR="00790051">
        <w:rPr>
          <w:rFonts w:ascii="Times New Roman" w:hAnsi="Times New Roman" w:cs="Times New Roman"/>
          <w:sz w:val="24"/>
          <w:szCs w:val="24"/>
        </w:rPr>
        <w:t>for determined enthusiasts</w:t>
      </w:r>
      <w:r w:rsidR="00130C94">
        <w:rPr>
          <w:rFonts w:ascii="Times New Roman" w:hAnsi="Times New Roman" w:cs="Times New Roman"/>
          <w:sz w:val="24"/>
          <w:szCs w:val="24"/>
        </w:rPr>
        <w:t>.</w:t>
      </w:r>
      <w:r w:rsidR="00790051">
        <w:rPr>
          <w:rFonts w:ascii="Times New Roman" w:hAnsi="Times New Roman" w:cs="Times New Roman"/>
          <w:sz w:val="24"/>
          <w:szCs w:val="24"/>
        </w:rPr>
        <w:t xml:space="preserve">  </w:t>
      </w:r>
    </w:p>
    <w:p w14:paraId="2CCDDF4A" w14:textId="77777777" w:rsidR="00790051" w:rsidRDefault="00790051" w:rsidP="00130C94">
      <w:pPr>
        <w:autoSpaceDE w:val="0"/>
        <w:autoSpaceDN w:val="0"/>
        <w:adjustRightInd w:val="0"/>
        <w:spacing w:after="0" w:line="240" w:lineRule="auto"/>
        <w:rPr>
          <w:rFonts w:ascii="Times New Roman" w:hAnsi="Times New Roman" w:cs="Times New Roman"/>
          <w:sz w:val="24"/>
          <w:szCs w:val="24"/>
        </w:rPr>
      </w:pPr>
    </w:p>
    <w:p w14:paraId="70FBE45C" w14:textId="25CD36FF" w:rsidR="005A086A" w:rsidRDefault="00790051" w:rsidP="00130C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terms o</w:t>
      </w:r>
      <w:r w:rsidR="0065771C">
        <w:rPr>
          <w:rFonts w:ascii="Times New Roman" w:hAnsi="Times New Roman" w:cs="Times New Roman"/>
          <w:sz w:val="24"/>
          <w:szCs w:val="24"/>
        </w:rPr>
        <w:t>f the entry-level area, content at this level</w:t>
      </w:r>
      <w:r w:rsidR="00485A9E">
        <w:rPr>
          <w:rFonts w:ascii="Times New Roman" w:hAnsi="Times New Roman" w:cs="Times New Roman"/>
          <w:sz w:val="24"/>
          <w:szCs w:val="24"/>
        </w:rPr>
        <w:t xml:space="preserve"> is almost non-existent at the moment.  It has been determined that</w:t>
      </w:r>
      <w:r>
        <w:rPr>
          <w:rFonts w:ascii="Times New Roman" w:hAnsi="Times New Roman" w:cs="Times New Roman"/>
          <w:sz w:val="24"/>
          <w:szCs w:val="24"/>
        </w:rPr>
        <w:t xml:space="preserve"> a central area for shared-access to lesson plans, case studies, book lists, presentations,</w:t>
      </w:r>
      <w:r w:rsidR="00761EE9">
        <w:rPr>
          <w:rFonts w:ascii="Times New Roman" w:hAnsi="Times New Roman" w:cs="Times New Roman"/>
          <w:sz w:val="24"/>
          <w:szCs w:val="24"/>
        </w:rPr>
        <w:t xml:space="preserve"> videos,</w:t>
      </w:r>
      <w:r>
        <w:rPr>
          <w:rFonts w:ascii="Times New Roman" w:hAnsi="Times New Roman" w:cs="Times New Roman"/>
          <w:sz w:val="24"/>
          <w:szCs w:val="24"/>
        </w:rPr>
        <w:t xml:space="preserve"> etc.</w:t>
      </w:r>
      <w:r w:rsidR="00485A9E">
        <w:rPr>
          <w:rFonts w:ascii="Times New Roman" w:hAnsi="Times New Roman" w:cs="Times New Roman"/>
          <w:sz w:val="24"/>
          <w:szCs w:val="24"/>
        </w:rPr>
        <w:t xml:space="preserve"> will be needed to </w:t>
      </w:r>
      <w:r w:rsidR="005A086A">
        <w:rPr>
          <w:rFonts w:ascii="Times New Roman" w:hAnsi="Times New Roman" w:cs="Times New Roman"/>
          <w:sz w:val="24"/>
          <w:szCs w:val="24"/>
        </w:rPr>
        <w:t>grow these offerings more successfully and rapidly across the country</w:t>
      </w:r>
      <w:r w:rsidR="00485A9E">
        <w:rPr>
          <w:rFonts w:ascii="Times New Roman" w:hAnsi="Times New Roman" w:cs="Times New Roman"/>
          <w:sz w:val="24"/>
          <w:szCs w:val="24"/>
        </w:rPr>
        <w:t>.</w:t>
      </w:r>
      <w:r>
        <w:rPr>
          <w:rFonts w:ascii="Times New Roman" w:hAnsi="Times New Roman" w:cs="Times New Roman"/>
          <w:sz w:val="24"/>
          <w:szCs w:val="24"/>
        </w:rPr>
        <w:t xml:space="preserve">  A good place for this may be the University of Saskatchewan’s Centre for the Study of Co-operatives website, which already has open access to formatted PDFs.</w:t>
      </w:r>
      <w:r w:rsidR="00761EE9">
        <w:rPr>
          <w:rFonts w:ascii="Times New Roman" w:hAnsi="Times New Roman" w:cs="Times New Roman"/>
          <w:sz w:val="24"/>
          <w:szCs w:val="24"/>
        </w:rPr>
        <w:t xml:space="preserve">  Cultivate.coop is another option, but needs more funding to keep going.</w:t>
      </w:r>
      <w:r w:rsidR="00130C94">
        <w:rPr>
          <w:rFonts w:ascii="Times New Roman" w:hAnsi="Times New Roman" w:cs="Times New Roman"/>
          <w:sz w:val="24"/>
          <w:szCs w:val="24"/>
        </w:rPr>
        <w:t xml:space="preserve">  </w:t>
      </w:r>
    </w:p>
    <w:p w14:paraId="0A74A366" w14:textId="77777777" w:rsidR="005A086A" w:rsidRDefault="005A086A" w:rsidP="00130C94">
      <w:pPr>
        <w:autoSpaceDE w:val="0"/>
        <w:autoSpaceDN w:val="0"/>
        <w:adjustRightInd w:val="0"/>
        <w:spacing w:after="0" w:line="240" w:lineRule="auto"/>
        <w:rPr>
          <w:rFonts w:ascii="Times New Roman" w:hAnsi="Times New Roman" w:cs="Times New Roman"/>
          <w:sz w:val="24"/>
          <w:szCs w:val="24"/>
        </w:rPr>
      </w:pPr>
    </w:p>
    <w:p w14:paraId="37AD2AD7" w14:textId="43E2EC27" w:rsidR="007126A2" w:rsidRPr="00130C94" w:rsidRDefault="005A086A" w:rsidP="00130C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the </w:t>
      </w:r>
      <w:r w:rsidR="00C42893">
        <w:rPr>
          <w:rFonts w:ascii="Times New Roman" w:hAnsi="Times New Roman" w:cs="Times New Roman"/>
          <w:sz w:val="24"/>
          <w:szCs w:val="24"/>
        </w:rPr>
        <w:t xml:space="preserve">co-operative education </w:t>
      </w:r>
      <w:r>
        <w:rPr>
          <w:rFonts w:ascii="Times New Roman" w:hAnsi="Times New Roman" w:cs="Times New Roman"/>
          <w:sz w:val="24"/>
          <w:szCs w:val="24"/>
        </w:rPr>
        <w:t xml:space="preserve">focus </w:t>
      </w:r>
      <w:r w:rsidR="00C42893">
        <w:rPr>
          <w:rFonts w:ascii="Times New Roman" w:hAnsi="Times New Roman" w:cs="Times New Roman"/>
          <w:sz w:val="24"/>
          <w:szCs w:val="24"/>
        </w:rPr>
        <w:t>is more recently from a business lens</w:t>
      </w:r>
      <w:r>
        <w:rPr>
          <w:rFonts w:ascii="Times New Roman" w:hAnsi="Times New Roman" w:cs="Times New Roman"/>
          <w:sz w:val="24"/>
          <w:szCs w:val="24"/>
        </w:rPr>
        <w:t xml:space="preserve">, it has been noted that this programming must </w:t>
      </w:r>
      <w:r w:rsidR="00761EE9">
        <w:rPr>
          <w:rFonts w:ascii="Times New Roman" w:hAnsi="Times New Roman" w:cs="Times New Roman"/>
          <w:sz w:val="24"/>
          <w:szCs w:val="24"/>
        </w:rPr>
        <w:t xml:space="preserve">also </w:t>
      </w:r>
      <w:r>
        <w:rPr>
          <w:rFonts w:ascii="Times New Roman" w:hAnsi="Times New Roman" w:cs="Times New Roman"/>
          <w:sz w:val="24"/>
          <w:szCs w:val="24"/>
        </w:rPr>
        <w:t xml:space="preserve">be integrated across all disciplines.  </w:t>
      </w:r>
      <w:r w:rsidR="0065771C">
        <w:rPr>
          <w:rFonts w:ascii="Times New Roman" w:hAnsi="Times New Roman" w:cs="Times New Roman"/>
          <w:sz w:val="24"/>
          <w:szCs w:val="24"/>
        </w:rPr>
        <w:t>T</w:t>
      </w:r>
      <w:r>
        <w:rPr>
          <w:rFonts w:ascii="Times New Roman" w:hAnsi="Times New Roman" w:cs="Times New Roman"/>
          <w:sz w:val="24"/>
          <w:szCs w:val="24"/>
        </w:rPr>
        <w:t>here must be a balance between offering practical teaching tools and remaining true to the underlying ethical and value-oriented integrity of the co-op model.</w:t>
      </w:r>
      <w:r w:rsidR="00761EE9">
        <w:rPr>
          <w:rFonts w:ascii="Times New Roman" w:hAnsi="Times New Roman" w:cs="Times New Roman"/>
          <w:sz w:val="24"/>
          <w:szCs w:val="24"/>
        </w:rPr>
        <w:t xml:space="preserve">  Even in business, the hook should always be values first.  Moving towards more focused courses, it was noted that the name of the course has been very important in drawing students or scaring them off.  It must appear to be something accessible and work students in to the concept.  </w:t>
      </w:r>
      <w:r>
        <w:rPr>
          <w:rFonts w:ascii="Times New Roman" w:hAnsi="Times New Roman" w:cs="Times New Roman"/>
          <w:sz w:val="24"/>
          <w:szCs w:val="24"/>
        </w:rPr>
        <w:t xml:space="preserve"> </w:t>
      </w:r>
    </w:p>
    <w:p w14:paraId="09514915" w14:textId="77777777" w:rsidR="00B148F8" w:rsidRDefault="00B148F8" w:rsidP="007B105B">
      <w:pPr>
        <w:autoSpaceDE w:val="0"/>
        <w:autoSpaceDN w:val="0"/>
        <w:adjustRightInd w:val="0"/>
        <w:spacing w:after="0" w:line="240" w:lineRule="auto"/>
        <w:rPr>
          <w:rFonts w:ascii="Times New Roman" w:hAnsi="Times New Roman" w:cs="Times New Roman"/>
          <w:sz w:val="24"/>
          <w:szCs w:val="24"/>
        </w:rPr>
      </w:pPr>
    </w:p>
    <w:p w14:paraId="0E6D6F57" w14:textId="77777777" w:rsidR="005A086A" w:rsidRDefault="00485A9E" w:rsidP="007B10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for the second group looking for deeper material, there has been positive feedback </w:t>
      </w:r>
      <w:r w:rsidR="005A086A">
        <w:rPr>
          <w:rFonts w:ascii="Times New Roman" w:hAnsi="Times New Roman" w:cs="Times New Roman"/>
          <w:sz w:val="24"/>
          <w:szCs w:val="24"/>
        </w:rPr>
        <w:t xml:space="preserve">from graduates of </w:t>
      </w:r>
      <w:r>
        <w:rPr>
          <w:rFonts w:ascii="Times New Roman" w:hAnsi="Times New Roman" w:cs="Times New Roman"/>
          <w:sz w:val="24"/>
          <w:szCs w:val="24"/>
        </w:rPr>
        <w:t>the current graduate-level programs.  The most successful programming is at Saint Mary’s University, University of Saskatchewan, and</w:t>
      </w:r>
      <w:r w:rsidR="005A086A">
        <w:rPr>
          <w:rFonts w:ascii="Times New Roman" w:hAnsi="Times New Roman" w:cs="Times New Roman"/>
          <w:sz w:val="24"/>
          <w:szCs w:val="24"/>
        </w:rPr>
        <w:t xml:space="preserve"> the University of </w:t>
      </w:r>
      <w:proofErr w:type="spellStart"/>
      <w:r w:rsidR="005A086A">
        <w:rPr>
          <w:rFonts w:ascii="Times New Roman" w:hAnsi="Times New Roman" w:cs="Times New Roman"/>
          <w:sz w:val="24"/>
          <w:szCs w:val="24"/>
        </w:rPr>
        <w:t>Sherbrooke</w:t>
      </w:r>
      <w:proofErr w:type="spellEnd"/>
      <w:r w:rsidR="005A086A">
        <w:rPr>
          <w:rFonts w:ascii="Times New Roman" w:hAnsi="Times New Roman" w:cs="Times New Roman"/>
          <w:sz w:val="24"/>
          <w:szCs w:val="24"/>
        </w:rPr>
        <w:t>.  Successes were particularly highlighted in curricula that include</w:t>
      </w:r>
      <w:r w:rsidR="00761EE9">
        <w:rPr>
          <w:rFonts w:ascii="Times New Roman" w:hAnsi="Times New Roman" w:cs="Times New Roman"/>
          <w:sz w:val="24"/>
          <w:szCs w:val="24"/>
        </w:rPr>
        <w:t>d</w:t>
      </w:r>
      <w:r w:rsidR="005A086A">
        <w:rPr>
          <w:rFonts w:ascii="Times New Roman" w:hAnsi="Times New Roman" w:cs="Times New Roman"/>
          <w:sz w:val="24"/>
          <w:szCs w:val="24"/>
        </w:rPr>
        <w:t xml:space="preserve"> a strong mentorship program and practical links to the sector.  These programs, however, do not reach across the sector to include all teachings needs, as found in the Needs Assessment.</w:t>
      </w:r>
    </w:p>
    <w:p w14:paraId="175525BD" w14:textId="77777777" w:rsidR="00761EE9" w:rsidRDefault="00761EE9" w:rsidP="007B105B">
      <w:pPr>
        <w:autoSpaceDE w:val="0"/>
        <w:autoSpaceDN w:val="0"/>
        <w:adjustRightInd w:val="0"/>
        <w:spacing w:after="0" w:line="240" w:lineRule="auto"/>
        <w:rPr>
          <w:rFonts w:ascii="Times New Roman" w:hAnsi="Times New Roman" w:cs="Times New Roman"/>
          <w:sz w:val="24"/>
          <w:szCs w:val="24"/>
        </w:rPr>
      </w:pPr>
    </w:p>
    <w:p w14:paraId="389581ED" w14:textId="77777777" w:rsidR="00761EE9" w:rsidRDefault="00761EE9" w:rsidP="007B10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big gap that must be tended to is training for those already in the sector looking for short bursts of education.  This could come in the</w:t>
      </w:r>
      <w:r w:rsidR="00821665">
        <w:rPr>
          <w:rFonts w:ascii="Times New Roman" w:hAnsi="Times New Roman" w:cs="Times New Roman"/>
          <w:sz w:val="24"/>
          <w:szCs w:val="24"/>
        </w:rPr>
        <w:t xml:space="preserve"> form of in-house training</w:t>
      </w:r>
      <w:r>
        <w:rPr>
          <w:rFonts w:ascii="Times New Roman" w:hAnsi="Times New Roman" w:cs="Times New Roman"/>
          <w:sz w:val="24"/>
          <w:szCs w:val="24"/>
        </w:rPr>
        <w:t xml:space="preserve"> or</w:t>
      </w:r>
      <w:r w:rsidR="00581981">
        <w:rPr>
          <w:rFonts w:ascii="Times New Roman" w:hAnsi="Times New Roman" w:cs="Times New Roman"/>
          <w:sz w:val="24"/>
          <w:szCs w:val="24"/>
        </w:rPr>
        <w:t xml:space="preserve"> short-term virtual exercises that may or may not feed into a larger program or certificate. </w:t>
      </w:r>
      <w:r w:rsidR="00207D51">
        <w:rPr>
          <w:rFonts w:ascii="Times New Roman" w:hAnsi="Times New Roman" w:cs="Times New Roman"/>
          <w:sz w:val="24"/>
          <w:szCs w:val="24"/>
        </w:rPr>
        <w:t>People are not necessarily motivated by a degree or certificate, but often do want to know they are on some sort of learning path or journey that may have milestones.</w:t>
      </w:r>
      <w:r w:rsidR="00581981">
        <w:rPr>
          <w:rFonts w:ascii="Times New Roman" w:hAnsi="Times New Roman" w:cs="Times New Roman"/>
          <w:sz w:val="24"/>
          <w:szCs w:val="24"/>
        </w:rPr>
        <w:t xml:space="preserve"> More non-traditional avenues for teaching and learning must be explored that capture all learning</w:t>
      </w:r>
      <w:r w:rsidR="00821665">
        <w:rPr>
          <w:rFonts w:ascii="Times New Roman" w:hAnsi="Times New Roman" w:cs="Times New Roman"/>
          <w:sz w:val="24"/>
          <w:szCs w:val="24"/>
        </w:rPr>
        <w:t xml:space="preserve"> styles and suite those with full-time work and families.</w:t>
      </w:r>
      <w:r w:rsidR="00207D51">
        <w:rPr>
          <w:rFonts w:ascii="Times New Roman" w:hAnsi="Times New Roman" w:cs="Times New Roman"/>
          <w:sz w:val="24"/>
          <w:szCs w:val="24"/>
        </w:rPr>
        <w:t xml:space="preserve">  </w:t>
      </w:r>
    </w:p>
    <w:p w14:paraId="5AA638C3" w14:textId="77777777" w:rsidR="005A086A" w:rsidRDefault="005A086A" w:rsidP="007B105B">
      <w:pPr>
        <w:autoSpaceDE w:val="0"/>
        <w:autoSpaceDN w:val="0"/>
        <w:adjustRightInd w:val="0"/>
        <w:spacing w:after="0" w:line="240" w:lineRule="auto"/>
        <w:rPr>
          <w:rFonts w:ascii="Times New Roman" w:hAnsi="Times New Roman" w:cs="Times New Roman"/>
          <w:sz w:val="24"/>
          <w:szCs w:val="24"/>
        </w:rPr>
      </w:pPr>
    </w:p>
    <w:p w14:paraId="35DC7E9C" w14:textId="77777777" w:rsidR="00485A9E" w:rsidRPr="00485A9E" w:rsidRDefault="00485A9E" w:rsidP="007B105B">
      <w:pPr>
        <w:autoSpaceDE w:val="0"/>
        <w:autoSpaceDN w:val="0"/>
        <w:adjustRightInd w:val="0"/>
        <w:spacing w:after="0" w:line="240" w:lineRule="auto"/>
        <w:rPr>
          <w:rFonts w:ascii="Times New Roman" w:hAnsi="Times New Roman" w:cs="Times New Roman"/>
          <w:sz w:val="24"/>
          <w:szCs w:val="24"/>
        </w:rPr>
      </w:pPr>
    </w:p>
    <w:p w14:paraId="684DC972" w14:textId="77777777" w:rsidR="00C42893" w:rsidRDefault="00C428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6F2047B" w14:textId="70863936" w:rsidR="00377FA4" w:rsidRDefault="00377FA4" w:rsidP="00377FA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Innovation</w:t>
      </w:r>
    </w:p>
    <w:p w14:paraId="6DA2CC68" w14:textId="5BA4E035" w:rsidR="002165B8" w:rsidRPr="00A80CA7" w:rsidRDefault="00310F03" w:rsidP="000A06C8">
      <w:pPr>
        <w:rPr>
          <w:rFonts w:ascii="Times New Roman" w:eastAsia="Times New Roman" w:hAnsi="Times New Roman" w:cs="Times New Roman"/>
          <w:color w:val="000000"/>
          <w:sz w:val="24"/>
          <w:szCs w:val="24"/>
          <w:shd w:val="clear" w:color="auto" w:fill="FFFFFF"/>
          <w:lang w:eastAsia="en-CA"/>
        </w:rPr>
      </w:pPr>
      <w:r>
        <w:rPr>
          <w:rFonts w:ascii="Times New Roman" w:eastAsia="Times New Roman" w:hAnsi="Times New Roman" w:cs="Times New Roman"/>
          <w:color w:val="000000"/>
          <w:sz w:val="24"/>
          <w:szCs w:val="24"/>
          <w:shd w:val="clear" w:color="auto" w:fill="FFFFFF"/>
          <w:lang w:eastAsia="en-CA"/>
        </w:rPr>
        <w:tab/>
      </w:r>
      <w:r w:rsidR="002165B8" w:rsidRPr="000A06C8">
        <w:rPr>
          <w:rFonts w:ascii="Times New Roman" w:eastAsia="Times New Roman" w:hAnsi="Times New Roman" w:cs="Times New Roman"/>
          <w:color w:val="000000"/>
          <w:sz w:val="24"/>
          <w:szCs w:val="24"/>
          <w:shd w:val="clear" w:color="auto" w:fill="FFFFFF"/>
          <w:lang w:eastAsia="en-CA"/>
        </w:rPr>
        <w:t xml:space="preserve">Post-secondary incubators play an important role in catalyzing the commercialization of inventions and social innovations, and </w:t>
      </w:r>
      <w:r w:rsidR="004B13A6">
        <w:rPr>
          <w:rFonts w:ascii="Times New Roman" w:eastAsia="Times New Roman" w:hAnsi="Times New Roman" w:cs="Times New Roman"/>
          <w:color w:val="000000"/>
          <w:sz w:val="24"/>
          <w:szCs w:val="24"/>
          <w:shd w:val="clear" w:color="auto" w:fill="FFFFFF"/>
          <w:lang w:eastAsia="en-CA"/>
        </w:rPr>
        <w:t xml:space="preserve">in training </w:t>
      </w:r>
      <w:r w:rsidR="002165B8" w:rsidRPr="000A06C8">
        <w:rPr>
          <w:rFonts w:ascii="Times New Roman" w:eastAsia="Times New Roman" w:hAnsi="Times New Roman" w:cs="Times New Roman"/>
          <w:color w:val="000000"/>
          <w:sz w:val="24"/>
          <w:szCs w:val="24"/>
          <w:shd w:val="clear" w:color="auto" w:fill="FFFFFF"/>
          <w:lang w:eastAsia="en-CA"/>
        </w:rPr>
        <w:t xml:space="preserve">the next generation of entrepreneurs and change makers. </w:t>
      </w:r>
    </w:p>
    <w:p w14:paraId="198896F0" w14:textId="77777777" w:rsidR="002165B8" w:rsidRPr="000A06C8" w:rsidRDefault="002165B8" w:rsidP="000A06C8">
      <w:pPr>
        <w:rPr>
          <w:rFonts w:ascii="Times New Roman" w:eastAsia="Times New Roman" w:hAnsi="Times New Roman" w:cs="Times New Roman"/>
          <w:color w:val="000000"/>
          <w:sz w:val="24"/>
          <w:szCs w:val="24"/>
          <w:shd w:val="clear" w:color="auto" w:fill="FFFFFF"/>
          <w:lang w:eastAsia="en-CA"/>
        </w:rPr>
      </w:pPr>
      <w:r w:rsidRPr="00A80CA7">
        <w:rPr>
          <w:rFonts w:ascii="Times New Roman" w:eastAsia="Times New Roman" w:hAnsi="Times New Roman" w:cs="Times New Roman"/>
          <w:color w:val="000000"/>
          <w:sz w:val="24"/>
          <w:szCs w:val="24"/>
          <w:shd w:val="clear" w:color="auto" w:fill="FFFFFF"/>
          <w:lang w:eastAsia="en-CA"/>
        </w:rPr>
        <w:t xml:space="preserve">While there are examples of community-based co-operative incubators (ex. </w:t>
      </w:r>
      <w:hyperlink r:id="rId6" w:history="1">
        <w:r w:rsidRPr="000A06C8">
          <w:rPr>
            <w:rFonts w:ascii="Times New Roman" w:eastAsia="Times New Roman" w:hAnsi="Times New Roman" w:cs="Times New Roman"/>
            <w:color w:val="1155CC"/>
            <w:sz w:val="24"/>
            <w:szCs w:val="24"/>
            <w:u w:val="single"/>
            <w:shd w:val="clear" w:color="auto" w:fill="FFFFFF"/>
            <w:lang w:eastAsia="en-CA"/>
          </w:rPr>
          <w:t>Green Worker Co-Operatives</w:t>
        </w:r>
      </w:hyperlink>
      <w:r w:rsidRPr="00A80CA7">
        <w:rPr>
          <w:rFonts w:ascii="Times New Roman" w:eastAsia="Times New Roman" w:hAnsi="Times New Roman" w:cs="Times New Roman"/>
          <w:color w:val="000000"/>
          <w:sz w:val="24"/>
          <w:szCs w:val="24"/>
          <w:shd w:val="clear" w:color="auto" w:fill="FFFFFF"/>
          <w:lang w:eastAsia="en-CA"/>
        </w:rPr>
        <w:t xml:space="preserve"> in NY, </w:t>
      </w:r>
      <w:hyperlink r:id="rId7" w:history="1">
        <w:r w:rsidRPr="000A06C8">
          <w:rPr>
            <w:rFonts w:ascii="Times New Roman" w:eastAsia="Times New Roman" w:hAnsi="Times New Roman" w:cs="Times New Roman"/>
            <w:color w:val="1155CC"/>
            <w:sz w:val="24"/>
            <w:szCs w:val="24"/>
            <w:u w:val="single"/>
            <w:shd w:val="clear" w:color="auto" w:fill="FFFFFF"/>
            <w:lang w:eastAsia="en-CA"/>
          </w:rPr>
          <w:t>Cooperate Now</w:t>
        </w:r>
      </w:hyperlink>
      <w:r w:rsidRPr="00A80CA7">
        <w:rPr>
          <w:rFonts w:ascii="Times New Roman" w:eastAsia="Times New Roman" w:hAnsi="Times New Roman" w:cs="Times New Roman"/>
          <w:color w:val="000000"/>
          <w:sz w:val="24"/>
          <w:szCs w:val="24"/>
          <w:shd w:val="clear" w:color="auto" w:fill="FFFFFF"/>
          <w:lang w:eastAsia="en-CA"/>
        </w:rPr>
        <w:t xml:space="preserve"> in BC) and graduate certificates in co-operative management (ex. </w:t>
      </w:r>
      <w:hyperlink r:id="rId8" w:history="1">
        <w:r w:rsidRPr="000A06C8">
          <w:rPr>
            <w:rFonts w:ascii="Times New Roman" w:eastAsia="Times New Roman" w:hAnsi="Times New Roman" w:cs="Times New Roman"/>
            <w:color w:val="1155CC"/>
            <w:sz w:val="24"/>
            <w:szCs w:val="24"/>
            <w:u w:val="single"/>
            <w:shd w:val="clear" w:color="auto" w:fill="FFFFFF"/>
            <w:lang w:eastAsia="en-CA"/>
          </w:rPr>
          <w:t>York University</w:t>
        </w:r>
      </w:hyperlink>
      <w:r w:rsidRPr="00A80CA7">
        <w:rPr>
          <w:rFonts w:ascii="Times New Roman" w:eastAsia="Times New Roman" w:hAnsi="Times New Roman" w:cs="Times New Roman"/>
          <w:color w:val="000000"/>
          <w:sz w:val="24"/>
          <w:szCs w:val="24"/>
          <w:shd w:val="clear" w:color="auto" w:fill="FFFFFF"/>
          <w:lang w:eastAsia="en-CA"/>
        </w:rPr>
        <w:t xml:space="preserve">, </w:t>
      </w:r>
      <w:hyperlink r:id="rId9" w:history="1">
        <w:r w:rsidRPr="000A06C8">
          <w:rPr>
            <w:rFonts w:ascii="Times New Roman" w:eastAsia="Times New Roman" w:hAnsi="Times New Roman" w:cs="Times New Roman"/>
            <w:color w:val="1155CC"/>
            <w:sz w:val="24"/>
            <w:szCs w:val="24"/>
            <w:u w:val="single"/>
            <w:shd w:val="clear" w:color="auto" w:fill="FFFFFF"/>
            <w:lang w:eastAsia="en-CA"/>
          </w:rPr>
          <w:t>St Mary’s University</w:t>
        </w:r>
      </w:hyperlink>
      <w:r w:rsidRPr="00A80CA7">
        <w:rPr>
          <w:rFonts w:ascii="Times New Roman" w:eastAsia="Times New Roman" w:hAnsi="Times New Roman" w:cs="Times New Roman"/>
          <w:color w:val="000000"/>
          <w:sz w:val="24"/>
          <w:szCs w:val="24"/>
          <w:shd w:val="clear" w:color="auto" w:fill="FFFFFF"/>
          <w:lang w:eastAsia="en-CA"/>
        </w:rPr>
        <w:t xml:space="preserve">), the co-operative movement has yet to make significant inroads into post-secondary incubators. </w:t>
      </w:r>
      <w:r w:rsidRPr="000A06C8">
        <w:rPr>
          <w:rFonts w:ascii="Times New Roman" w:eastAsia="Times New Roman" w:hAnsi="Times New Roman" w:cs="Times New Roman"/>
          <w:color w:val="000000"/>
          <w:sz w:val="24"/>
          <w:szCs w:val="24"/>
          <w:shd w:val="clear" w:color="auto" w:fill="FFFFFF"/>
          <w:lang w:eastAsia="en-CA"/>
        </w:rPr>
        <w:t>There remains an opportunity to empower student entrepreneurs to create co-operative businesses.</w:t>
      </w:r>
    </w:p>
    <w:p w14:paraId="2813310F" w14:textId="77777777" w:rsidR="002165B8" w:rsidRPr="000A06C8" w:rsidRDefault="002165B8" w:rsidP="000A06C8">
      <w:pPr>
        <w:rPr>
          <w:rFonts w:ascii="Times New Roman" w:hAnsi="Times New Roman" w:cs="Times New Roman"/>
          <w:sz w:val="24"/>
          <w:szCs w:val="24"/>
        </w:rPr>
      </w:pPr>
      <w:r w:rsidRPr="000A06C8">
        <w:rPr>
          <w:rFonts w:ascii="Times New Roman" w:hAnsi="Times New Roman" w:cs="Times New Roman"/>
          <w:sz w:val="24"/>
          <w:szCs w:val="24"/>
        </w:rPr>
        <w:t>Workshop participants determined that:</w:t>
      </w:r>
    </w:p>
    <w:p w14:paraId="034DC4F3" w14:textId="77777777" w:rsidR="006F6245" w:rsidRPr="000A06C8" w:rsidRDefault="006F6245" w:rsidP="000A06C8">
      <w:pPr>
        <w:pStyle w:val="ListParagraph"/>
        <w:numPr>
          <w:ilvl w:val="0"/>
          <w:numId w:val="9"/>
        </w:numPr>
        <w:rPr>
          <w:rFonts w:ascii="Times New Roman" w:hAnsi="Times New Roman" w:cs="Times New Roman"/>
          <w:sz w:val="24"/>
          <w:szCs w:val="24"/>
        </w:rPr>
      </w:pPr>
      <w:r w:rsidRPr="000A06C8">
        <w:rPr>
          <w:rFonts w:ascii="Times New Roman" w:hAnsi="Times New Roman" w:cs="Times New Roman"/>
          <w:sz w:val="24"/>
          <w:szCs w:val="24"/>
        </w:rPr>
        <w:t>Student entrepreneurs are interested in alternative models for creating positive social change.</w:t>
      </w:r>
    </w:p>
    <w:p w14:paraId="5989501A" w14:textId="77777777" w:rsidR="006F6245" w:rsidRPr="000A06C8" w:rsidRDefault="002165B8" w:rsidP="000A06C8">
      <w:pPr>
        <w:pStyle w:val="ListParagraph"/>
        <w:numPr>
          <w:ilvl w:val="0"/>
          <w:numId w:val="9"/>
        </w:numPr>
        <w:rPr>
          <w:rFonts w:ascii="Times New Roman" w:hAnsi="Times New Roman" w:cs="Times New Roman"/>
          <w:sz w:val="24"/>
          <w:szCs w:val="24"/>
        </w:rPr>
      </w:pPr>
      <w:r w:rsidRPr="000A06C8">
        <w:rPr>
          <w:rFonts w:ascii="Times New Roman" w:hAnsi="Times New Roman" w:cs="Times New Roman"/>
          <w:sz w:val="24"/>
          <w:szCs w:val="24"/>
        </w:rPr>
        <w:t>Co-operative development within post-secondary incubators requires dedicated</w:t>
      </w:r>
      <w:r w:rsidR="00E14E8D" w:rsidRPr="000A06C8">
        <w:rPr>
          <w:rFonts w:ascii="Times New Roman" w:hAnsi="Times New Roman" w:cs="Times New Roman"/>
          <w:sz w:val="24"/>
          <w:szCs w:val="24"/>
        </w:rPr>
        <w:t xml:space="preserve"> ac</w:t>
      </w:r>
      <w:r w:rsidR="00FA2FA6" w:rsidRPr="000A06C8">
        <w:rPr>
          <w:rFonts w:ascii="Times New Roman" w:hAnsi="Times New Roman" w:cs="Times New Roman"/>
          <w:sz w:val="24"/>
          <w:szCs w:val="24"/>
        </w:rPr>
        <w:t xml:space="preserve">cess to </w:t>
      </w:r>
      <w:r w:rsidRPr="000A06C8">
        <w:rPr>
          <w:rFonts w:ascii="Times New Roman" w:hAnsi="Times New Roman" w:cs="Times New Roman"/>
          <w:sz w:val="24"/>
          <w:szCs w:val="24"/>
        </w:rPr>
        <w:t>student-focused learning and support materials, and engaged mentors</w:t>
      </w:r>
      <w:r w:rsidR="00FA2FA6" w:rsidRPr="000A06C8">
        <w:rPr>
          <w:rFonts w:ascii="Times New Roman" w:hAnsi="Times New Roman" w:cs="Times New Roman"/>
          <w:sz w:val="24"/>
          <w:szCs w:val="24"/>
        </w:rPr>
        <w:t xml:space="preserve">. </w:t>
      </w:r>
    </w:p>
    <w:p w14:paraId="03D2EDA3" w14:textId="77777777" w:rsidR="006F6245" w:rsidRPr="000A06C8" w:rsidRDefault="006F6245" w:rsidP="000A06C8">
      <w:pPr>
        <w:pStyle w:val="ListParagraph"/>
        <w:numPr>
          <w:ilvl w:val="0"/>
          <w:numId w:val="9"/>
        </w:numPr>
        <w:rPr>
          <w:rFonts w:ascii="Times New Roman" w:hAnsi="Times New Roman" w:cs="Times New Roman"/>
          <w:sz w:val="24"/>
          <w:szCs w:val="24"/>
        </w:rPr>
      </w:pPr>
      <w:r w:rsidRPr="000A06C8">
        <w:rPr>
          <w:rFonts w:ascii="Times New Roman" w:hAnsi="Times New Roman" w:cs="Times New Roman"/>
          <w:sz w:val="24"/>
          <w:szCs w:val="24"/>
        </w:rPr>
        <w:t>To be beneficial to both the post-secondary and co-operative sectors, integration must maintain the integrity of the co-operative movement as one of social justice.</w:t>
      </w:r>
    </w:p>
    <w:p w14:paraId="4DF337D1" w14:textId="77777777" w:rsidR="006F6245" w:rsidRPr="000A06C8" w:rsidRDefault="006F6245" w:rsidP="000A06C8">
      <w:pPr>
        <w:pStyle w:val="ListParagraph"/>
        <w:numPr>
          <w:ilvl w:val="0"/>
          <w:numId w:val="9"/>
        </w:numPr>
        <w:rPr>
          <w:rFonts w:ascii="Times New Roman" w:hAnsi="Times New Roman" w:cs="Times New Roman"/>
          <w:sz w:val="24"/>
          <w:szCs w:val="24"/>
        </w:rPr>
      </w:pPr>
      <w:r w:rsidRPr="000A06C8">
        <w:rPr>
          <w:rFonts w:ascii="Times New Roman" w:hAnsi="Times New Roman" w:cs="Times New Roman"/>
          <w:sz w:val="24"/>
          <w:szCs w:val="24"/>
        </w:rPr>
        <w:t xml:space="preserve">Concerted effort will be required to ensure that co-operatives receive adequate attention within an ecosystem dominated by competing models and interests. </w:t>
      </w:r>
    </w:p>
    <w:p w14:paraId="06B13036" w14:textId="77777777" w:rsidR="00495427" w:rsidRPr="000A06C8" w:rsidRDefault="00495427" w:rsidP="000A06C8">
      <w:pPr>
        <w:rPr>
          <w:rFonts w:ascii="Times New Roman" w:hAnsi="Times New Roman" w:cs="Times New Roman"/>
          <w:i/>
          <w:sz w:val="24"/>
          <w:szCs w:val="24"/>
        </w:rPr>
      </w:pPr>
      <w:r w:rsidRPr="000A06C8">
        <w:rPr>
          <w:rFonts w:ascii="Times New Roman" w:hAnsi="Times New Roman" w:cs="Times New Roman"/>
          <w:sz w:val="24"/>
          <w:szCs w:val="24"/>
        </w:rPr>
        <w:t xml:space="preserve">    </w:t>
      </w:r>
      <w:r w:rsidRPr="000A06C8">
        <w:rPr>
          <w:rFonts w:ascii="Times New Roman" w:hAnsi="Times New Roman" w:cs="Times New Roman"/>
          <w:i/>
          <w:sz w:val="24"/>
          <w:szCs w:val="24"/>
        </w:rPr>
        <w:t>How do we move forward?</w:t>
      </w:r>
    </w:p>
    <w:p w14:paraId="56932E94" w14:textId="7D647343" w:rsidR="000A06C8" w:rsidRPr="000A06C8" w:rsidRDefault="00C42893" w:rsidP="000A06C8">
      <w:pPr>
        <w:rPr>
          <w:rFonts w:ascii="Times New Roman" w:hAnsi="Times New Roman" w:cs="Times New Roman"/>
          <w:sz w:val="24"/>
          <w:szCs w:val="24"/>
        </w:rPr>
      </w:pPr>
      <w:r>
        <w:rPr>
          <w:rFonts w:ascii="Times New Roman" w:hAnsi="Times New Roman" w:cs="Times New Roman"/>
          <w:sz w:val="24"/>
          <w:szCs w:val="24"/>
        </w:rPr>
        <w:tab/>
      </w:r>
      <w:r w:rsidR="000A06C8" w:rsidRPr="000A06C8">
        <w:rPr>
          <w:rFonts w:ascii="Times New Roman" w:hAnsi="Times New Roman" w:cs="Times New Roman"/>
          <w:sz w:val="24"/>
          <w:szCs w:val="24"/>
        </w:rPr>
        <w:t>The workshop concluded with a discussion on the next steps required to advance co-operatives both within post-</w:t>
      </w:r>
      <w:r w:rsidR="004B13A6">
        <w:rPr>
          <w:rFonts w:ascii="Times New Roman" w:hAnsi="Times New Roman" w:cs="Times New Roman"/>
          <w:sz w:val="24"/>
          <w:szCs w:val="24"/>
        </w:rPr>
        <w:t>secondarie</w:t>
      </w:r>
      <w:r w:rsidR="000A06C8" w:rsidRPr="000A06C8">
        <w:rPr>
          <w:rFonts w:ascii="Times New Roman" w:hAnsi="Times New Roman" w:cs="Times New Roman"/>
          <w:sz w:val="24"/>
          <w:szCs w:val="24"/>
        </w:rPr>
        <w:t xml:space="preserve">s, and the start-up ecosystem more broadly. </w:t>
      </w:r>
    </w:p>
    <w:p w14:paraId="676ECEFC" w14:textId="77777777" w:rsidR="000A06C8" w:rsidRPr="000A06C8" w:rsidRDefault="000A06C8" w:rsidP="000A06C8">
      <w:pPr>
        <w:rPr>
          <w:rFonts w:ascii="Times New Roman" w:hAnsi="Times New Roman" w:cs="Times New Roman"/>
          <w:b/>
          <w:sz w:val="24"/>
          <w:szCs w:val="24"/>
        </w:rPr>
      </w:pPr>
      <w:r w:rsidRPr="000A06C8">
        <w:rPr>
          <w:rFonts w:ascii="Times New Roman" w:hAnsi="Times New Roman" w:cs="Times New Roman"/>
          <w:b/>
          <w:sz w:val="24"/>
          <w:szCs w:val="24"/>
        </w:rPr>
        <w:t>Supports for post-secondary incubators:</w:t>
      </w:r>
    </w:p>
    <w:p w14:paraId="210796FB" w14:textId="77777777" w:rsidR="000A06C8" w:rsidRPr="007861CB" w:rsidRDefault="000A06C8" w:rsidP="000A06C8">
      <w:pPr>
        <w:pStyle w:val="ListParagraph"/>
        <w:numPr>
          <w:ilvl w:val="0"/>
          <w:numId w:val="12"/>
        </w:numPr>
        <w:rPr>
          <w:rFonts w:ascii="Times New Roman" w:hAnsi="Times New Roman" w:cs="Times New Roman"/>
          <w:b/>
          <w:sz w:val="24"/>
          <w:szCs w:val="24"/>
        </w:rPr>
      </w:pPr>
      <w:r w:rsidRPr="000A06C8">
        <w:rPr>
          <w:rFonts w:ascii="Times New Roman" w:hAnsi="Times New Roman" w:cs="Times New Roman"/>
          <w:b/>
          <w:sz w:val="24"/>
          <w:szCs w:val="24"/>
        </w:rPr>
        <w:t xml:space="preserve">Centralization of </w:t>
      </w:r>
      <w:r>
        <w:rPr>
          <w:rFonts w:ascii="Times New Roman" w:hAnsi="Times New Roman" w:cs="Times New Roman"/>
          <w:b/>
          <w:sz w:val="24"/>
          <w:szCs w:val="24"/>
        </w:rPr>
        <w:t xml:space="preserve">Student-Focused </w:t>
      </w:r>
      <w:r w:rsidRPr="000A06C8">
        <w:rPr>
          <w:rFonts w:ascii="Times New Roman" w:hAnsi="Times New Roman" w:cs="Times New Roman"/>
          <w:b/>
          <w:sz w:val="24"/>
          <w:szCs w:val="24"/>
        </w:rPr>
        <w:t xml:space="preserve">Resources: </w:t>
      </w:r>
      <w:r>
        <w:rPr>
          <w:rFonts w:ascii="Times New Roman" w:hAnsi="Times New Roman" w:cs="Times New Roman"/>
          <w:sz w:val="24"/>
          <w:szCs w:val="24"/>
        </w:rPr>
        <w:t xml:space="preserve">Resources currently exist through a variety of portals (ex. </w:t>
      </w:r>
      <w:hyperlink r:id="rId10" w:history="1">
        <w:r w:rsidRPr="000A06C8">
          <w:rPr>
            <w:rStyle w:val="Hyperlink"/>
            <w:rFonts w:ascii="Times New Roman" w:hAnsi="Times New Roman" w:cs="Times New Roman"/>
            <w:sz w:val="24"/>
            <w:szCs w:val="24"/>
          </w:rPr>
          <w:t>Co-op Zone</w:t>
        </w:r>
      </w:hyperlink>
      <w:r>
        <w:rPr>
          <w:rFonts w:ascii="Times New Roman" w:hAnsi="Times New Roman" w:cs="Times New Roman"/>
          <w:sz w:val="24"/>
          <w:szCs w:val="24"/>
        </w:rPr>
        <w:t xml:space="preserve">, </w:t>
      </w:r>
      <w:hyperlink r:id="rId11" w:history="1">
        <w:r w:rsidRPr="000A06C8">
          <w:rPr>
            <w:rStyle w:val="Hyperlink"/>
            <w:rFonts w:ascii="Times New Roman" w:hAnsi="Times New Roman" w:cs="Times New Roman"/>
            <w:sz w:val="24"/>
            <w:szCs w:val="24"/>
          </w:rPr>
          <w:t>Centre for the Study of Co-operatives at the University of Saskatchewan</w:t>
        </w:r>
      </w:hyperlink>
      <w:r w:rsidR="007861CB">
        <w:rPr>
          <w:rFonts w:ascii="Times New Roman" w:hAnsi="Times New Roman" w:cs="Times New Roman"/>
          <w:sz w:val="24"/>
          <w:szCs w:val="24"/>
        </w:rPr>
        <w:t>).</w:t>
      </w:r>
      <w:r w:rsidR="007861CB">
        <w:rPr>
          <w:rFonts w:ascii="Times New Roman" w:hAnsi="Times New Roman" w:cs="Times New Roman"/>
          <w:b/>
          <w:sz w:val="24"/>
          <w:szCs w:val="24"/>
        </w:rPr>
        <w:t xml:space="preserve"> </w:t>
      </w:r>
      <w:r w:rsidR="007861CB">
        <w:rPr>
          <w:rFonts w:ascii="Times New Roman" w:hAnsi="Times New Roman" w:cs="Times New Roman"/>
          <w:sz w:val="24"/>
          <w:szCs w:val="24"/>
        </w:rPr>
        <w:t xml:space="preserve">A central repository should be created to centralize co-operative resources suitable for an undergraduate student audience in the early stages of co-operative development. </w:t>
      </w:r>
    </w:p>
    <w:p w14:paraId="3B37D135" w14:textId="77777777" w:rsidR="007861CB" w:rsidRPr="007861CB" w:rsidRDefault="007861CB" w:rsidP="000A06C8">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Virtual Incubator:</w:t>
      </w:r>
      <w:r>
        <w:rPr>
          <w:rFonts w:ascii="Times New Roman" w:hAnsi="Times New Roman" w:cs="Times New Roman"/>
          <w:sz w:val="24"/>
          <w:szCs w:val="24"/>
        </w:rPr>
        <w:t xml:space="preserve"> As post-secondary incubators build internal demand for co-operative development, it could be beneficial to establish a virtual incubator which allows student entrepreneurs interested in co-operativism to access mentors, resources, and funding from a central source. </w:t>
      </w:r>
    </w:p>
    <w:p w14:paraId="6761B6AB" w14:textId="77777777" w:rsidR="000A06C8" w:rsidRDefault="007861CB" w:rsidP="007861CB">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Establish Co-operative Start-up MOOC:</w:t>
      </w:r>
      <w:r>
        <w:rPr>
          <w:rFonts w:ascii="Times New Roman" w:hAnsi="Times New Roman" w:cs="Times New Roman"/>
          <w:sz w:val="24"/>
          <w:szCs w:val="24"/>
        </w:rPr>
        <w:t xml:space="preserve"> Massive Open Online Courses (MOOCs) are a form of online education which post-secondaries employ to reach a wide audience through an online course. MOOCs </w:t>
      </w:r>
      <w:r w:rsidR="00A70B77">
        <w:rPr>
          <w:rFonts w:ascii="Times New Roman" w:hAnsi="Times New Roman" w:cs="Times New Roman"/>
          <w:sz w:val="24"/>
          <w:szCs w:val="24"/>
        </w:rPr>
        <w:t xml:space="preserve">attract interested persons beyond the student population, </w:t>
      </w:r>
      <w:r w:rsidR="0041650C">
        <w:rPr>
          <w:rFonts w:ascii="Times New Roman" w:hAnsi="Times New Roman" w:cs="Times New Roman"/>
          <w:sz w:val="24"/>
          <w:szCs w:val="24"/>
        </w:rPr>
        <w:t>disseminate academic knowledge to practitioners, and lower training costs.</w:t>
      </w:r>
    </w:p>
    <w:p w14:paraId="2AA9A4D9" w14:textId="77777777" w:rsidR="007861CB" w:rsidRPr="000A06C8" w:rsidRDefault="007861CB" w:rsidP="007861CB">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lastRenderedPageBreak/>
        <w:t xml:space="preserve">Build Targeted Interest: </w:t>
      </w:r>
      <w:r w:rsidR="004B13A6" w:rsidRPr="004B13A6">
        <w:rPr>
          <w:rFonts w:ascii="Times New Roman" w:hAnsi="Times New Roman" w:cs="Times New Roman"/>
          <w:sz w:val="24"/>
          <w:szCs w:val="24"/>
        </w:rPr>
        <w:t>T</w:t>
      </w:r>
      <w:r>
        <w:rPr>
          <w:rFonts w:ascii="Times New Roman" w:hAnsi="Times New Roman" w:cs="Times New Roman"/>
          <w:sz w:val="24"/>
          <w:szCs w:val="24"/>
        </w:rPr>
        <w:t xml:space="preserve">he co-operative sector can target support services to the current interests of students by providing detailed case studies and related resources, expert mentors, relevant work experiences, and dedicated funding. </w:t>
      </w:r>
    </w:p>
    <w:p w14:paraId="4925F3CB" w14:textId="77777777" w:rsidR="000A06C8" w:rsidRPr="007861CB" w:rsidRDefault="007861CB" w:rsidP="000A06C8">
      <w:pPr>
        <w:pStyle w:val="ListParagraph"/>
        <w:numPr>
          <w:ilvl w:val="0"/>
          <w:numId w:val="12"/>
        </w:numPr>
        <w:rPr>
          <w:rFonts w:ascii="Times New Roman" w:hAnsi="Times New Roman" w:cs="Times New Roman"/>
          <w:b/>
          <w:sz w:val="24"/>
          <w:szCs w:val="24"/>
        </w:rPr>
      </w:pPr>
      <w:r w:rsidRPr="007861CB">
        <w:rPr>
          <w:rFonts w:ascii="Times New Roman" w:hAnsi="Times New Roman" w:cs="Times New Roman"/>
          <w:b/>
          <w:sz w:val="24"/>
          <w:szCs w:val="24"/>
        </w:rPr>
        <w:t>Keep it Fun:</w:t>
      </w:r>
      <w:r>
        <w:rPr>
          <w:rFonts w:ascii="Times New Roman" w:hAnsi="Times New Roman" w:cs="Times New Roman"/>
          <w:b/>
          <w:sz w:val="24"/>
          <w:szCs w:val="24"/>
        </w:rPr>
        <w:t xml:space="preserve"> </w:t>
      </w:r>
      <w:r w:rsidR="00A70B77">
        <w:rPr>
          <w:rFonts w:ascii="Times New Roman" w:hAnsi="Times New Roman" w:cs="Times New Roman"/>
          <w:sz w:val="24"/>
          <w:szCs w:val="24"/>
        </w:rPr>
        <w:t xml:space="preserve">Local food, theatre, brewery, and restaurant co-operative are public spaces that employ young people and make communities more interesting. Look to form partnerships between post-secondaries and co-operatives that speak to the interests of students. </w:t>
      </w:r>
    </w:p>
    <w:p w14:paraId="5006A037" w14:textId="77777777" w:rsidR="000A06C8" w:rsidRPr="000A06C8" w:rsidRDefault="00A70B77" w:rsidP="000A06C8">
      <w:pPr>
        <w:rPr>
          <w:rFonts w:ascii="Times New Roman" w:hAnsi="Times New Roman" w:cs="Times New Roman"/>
          <w:sz w:val="24"/>
          <w:szCs w:val="24"/>
        </w:rPr>
      </w:pPr>
      <w:r>
        <w:rPr>
          <w:rFonts w:ascii="Times New Roman" w:hAnsi="Times New Roman" w:cs="Times New Roman"/>
          <w:sz w:val="24"/>
          <w:szCs w:val="24"/>
        </w:rPr>
        <w:t>Post-secondary incubators work closely with the wider start-up sector. The co-operative sector should seek to generate interest in co-operativism more broadly, including:</w:t>
      </w:r>
    </w:p>
    <w:p w14:paraId="293D4648" w14:textId="77777777" w:rsidR="0041650C" w:rsidRPr="0041650C" w:rsidRDefault="000A06C8" w:rsidP="00B00A5E">
      <w:pPr>
        <w:pStyle w:val="ListParagraph"/>
        <w:numPr>
          <w:ilvl w:val="0"/>
          <w:numId w:val="10"/>
        </w:numPr>
        <w:rPr>
          <w:rFonts w:ascii="Times New Roman" w:hAnsi="Times New Roman" w:cs="Times New Roman"/>
          <w:b/>
          <w:sz w:val="24"/>
          <w:szCs w:val="24"/>
        </w:rPr>
      </w:pPr>
      <w:r w:rsidRPr="0041650C">
        <w:rPr>
          <w:rFonts w:ascii="Times New Roman" w:hAnsi="Times New Roman" w:cs="Times New Roman"/>
          <w:b/>
          <w:sz w:val="24"/>
          <w:szCs w:val="24"/>
        </w:rPr>
        <w:t>Builder Wider Entrepreneurship Ecosystem:</w:t>
      </w:r>
      <w:r w:rsidRPr="0041650C">
        <w:rPr>
          <w:rFonts w:ascii="Times New Roman" w:hAnsi="Times New Roman" w:cs="Times New Roman"/>
          <w:sz w:val="24"/>
          <w:szCs w:val="24"/>
        </w:rPr>
        <w:t xml:space="preserve"> </w:t>
      </w:r>
      <w:r w:rsidR="0041650C" w:rsidRPr="0041650C">
        <w:rPr>
          <w:rFonts w:ascii="Times New Roman" w:hAnsi="Times New Roman" w:cs="Times New Roman"/>
          <w:sz w:val="24"/>
          <w:szCs w:val="24"/>
        </w:rPr>
        <w:t>The start-up sector is diverse and attention should be paid to actors beyond post-secondaries. Examples include small business centres, non-profit community entrepreneurship incubators, and events such as Montreal’s “Start-Up Fest</w:t>
      </w:r>
      <w:r w:rsidRPr="0041650C">
        <w:rPr>
          <w:rFonts w:ascii="Times New Roman" w:hAnsi="Times New Roman" w:cs="Times New Roman"/>
          <w:sz w:val="24"/>
          <w:szCs w:val="24"/>
        </w:rPr>
        <w:t>.</w:t>
      </w:r>
      <w:r w:rsidR="0041650C" w:rsidRPr="0041650C">
        <w:rPr>
          <w:rFonts w:ascii="Times New Roman" w:hAnsi="Times New Roman" w:cs="Times New Roman"/>
          <w:sz w:val="24"/>
          <w:szCs w:val="24"/>
        </w:rPr>
        <w:t>”</w:t>
      </w:r>
      <w:r w:rsidRPr="0041650C">
        <w:rPr>
          <w:rFonts w:ascii="Times New Roman" w:hAnsi="Times New Roman" w:cs="Times New Roman"/>
          <w:sz w:val="24"/>
          <w:szCs w:val="24"/>
        </w:rPr>
        <w:t xml:space="preserve">  </w:t>
      </w:r>
    </w:p>
    <w:p w14:paraId="2EBE0C01" w14:textId="77777777" w:rsidR="0041650C" w:rsidRDefault="0041650C" w:rsidP="00B00A5E">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Act as a Sector: </w:t>
      </w:r>
      <w:r>
        <w:rPr>
          <w:rFonts w:ascii="Times New Roman" w:hAnsi="Times New Roman" w:cs="Times New Roman"/>
          <w:sz w:val="24"/>
          <w:szCs w:val="24"/>
        </w:rPr>
        <w:t>Partnerships should not replace activities established and led by the co-operative sector itself. Activities can include celebrations of co-operative businesses (ex. Co-</w:t>
      </w:r>
      <w:proofErr w:type="spellStart"/>
      <w:r>
        <w:rPr>
          <w:rFonts w:ascii="Times New Roman" w:hAnsi="Times New Roman" w:cs="Times New Roman"/>
          <w:sz w:val="24"/>
          <w:szCs w:val="24"/>
        </w:rPr>
        <w:t>opalooza</w:t>
      </w:r>
      <w:proofErr w:type="spellEnd"/>
      <w:r w:rsidR="00C44060">
        <w:rPr>
          <w:rFonts w:ascii="Times New Roman" w:hAnsi="Times New Roman" w:cs="Times New Roman"/>
          <w:sz w:val="24"/>
          <w:szCs w:val="24"/>
        </w:rPr>
        <w:t xml:space="preserve"> near London</w:t>
      </w:r>
      <w:r>
        <w:rPr>
          <w:rFonts w:ascii="Times New Roman" w:hAnsi="Times New Roman" w:cs="Times New Roman"/>
          <w:sz w:val="24"/>
          <w:szCs w:val="24"/>
        </w:rPr>
        <w:t xml:space="preserve">) and start-up fairs (ex. business plan competitions or ‘hackathons’). </w:t>
      </w:r>
    </w:p>
    <w:p w14:paraId="4BDF3FA7" w14:textId="77777777" w:rsidR="0041650C" w:rsidRPr="0041650C" w:rsidRDefault="000A06C8" w:rsidP="0041650C">
      <w:pPr>
        <w:pStyle w:val="ListParagraph"/>
        <w:numPr>
          <w:ilvl w:val="0"/>
          <w:numId w:val="10"/>
        </w:numPr>
        <w:rPr>
          <w:rFonts w:ascii="Times New Roman" w:hAnsi="Times New Roman" w:cs="Times New Roman"/>
          <w:b/>
          <w:sz w:val="24"/>
          <w:szCs w:val="24"/>
        </w:rPr>
      </w:pPr>
      <w:r w:rsidRPr="0041650C">
        <w:rPr>
          <w:rFonts w:ascii="Times New Roman" w:hAnsi="Times New Roman" w:cs="Times New Roman"/>
          <w:b/>
          <w:sz w:val="24"/>
          <w:szCs w:val="24"/>
        </w:rPr>
        <w:t>Deploy Targeted Co-operative Developers:</w:t>
      </w:r>
      <w:r w:rsidR="0041650C" w:rsidRPr="0041650C">
        <w:rPr>
          <w:rFonts w:ascii="Times New Roman" w:hAnsi="Times New Roman" w:cs="Times New Roman"/>
          <w:b/>
          <w:sz w:val="24"/>
          <w:szCs w:val="24"/>
        </w:rPr>
        <w:t xml:space="preserve"> </w:t>
      </w:r>
      <w:r w:rsidR="0041650C">
        <w:rPr>
          <w:rFonts w:ascii="Times New Roman" w:hAnsi="Times New Roman" w:cs="Times New Roman"/>
          <w:sz w:val="24"/>
          <w:szCs w:val="24"/>
        </w:rPr>
        <w:t xml:space="preserve">Past success has occurred through </w:t>
      </w:r>
      <w:r w:rsidR="00C44060">
        <w:rPr>
          <w:rFonts w:ascii="Times New Roman" w:hAnsi="Times New Roman" w:cs="Times New Roman"/>
          <w:sz w:val="24"/>
          <w:szCs w:val="24"/>
        </w:rPr>
        <w:t xml:space="preserve">the efforts of experience co-operative developers who have supported communities in creating new co-operatives. It is important to ensure that partnerships with post-secondaries does not detract from proven efforts of co-operative development. </w:t>
      </w:r>
    </w:p>
    <w:p w14:paraId="0B360BEF" w14:textId="77777777" w:rsidR="00C42893" w:rsidRDefault="00C42893" w:rsidP="00694A95">
      <w:pPr>
        <w:rPr>
          <w:rFonts w:ascii="Times New Roman" w:hAnsi="Times New Roman" w:cs="Times New Roman"/>
          <w:b/>
          <w:sz w:val="24"/>
          <w:szCs w:val="24"/>
          <w:u w:val="single"/>
        </w:rPr>
      </w:pPr>
    </w:p>
    <w:p w14:paraId="4E99D9D6" w14:textId="77777777" w:rsidR="00694A95" w:rsidRDefault="00377FA4" w:rsidP="00694A95">
      <w:pPr>
        <w:rPr>
          <w:rFonts w:ascii="Times New Roman" w:hAnsi="Times New Roman" w:cs="Times New Roman"/>
          <w:b/>
          <w:sz w:val="24"/>
          <w:szCs w:val="24"/>
          <w:u w:val="single"/>
        </w:rPr>
      </w:pPr>
      <w:r w:rsidRPr="00377FA4">
        <w:rPr>
          <w:rFonts w:ascii="Times New Roman" w:hAnsi="Times New Roman" w:cs="Times New Roman"/>
          <w:b/>
          <w:sz w:val="24"/>
          <w:szCs w:val="24"/>
          <w:u w:val="single"/>
        </w:rPr>
        <w:t>Experiential Education</w:t>
      </w:r>
    </w:p>
    <w:p w14:paraId="66657ACC" w14:textId="4D6366A3" w:rsidR="00240B67" w:rsidRDefault="00C42893" w:rsidP="00240B67">
      <w:pPr>
        <w:rPr>
          <w:rFonts w:ascii="Times New Roman" w:hAnsi="Times New Roman" w:cs="Times New Roman"/>
          <w:sz w:val="24"/>
          <w:szCs w:val="24"/>
        </w:rPr>
      </w:pPr>
      <w:r>
        <w:rPr>
          <w:rFonts w:ascii="Times New Roman" w:hAnsi="Times New Roman" w:cs="Times New Roman"/>
          <w:sz w:val="24"/>
          <w:szCs w:val="24"/>
        </w:rPr>
        <w:tab/>
      </w:r>
      <w:r w:rsidR="00240B67">
        <w:rPr>
          <w:rFonts w:ascii="Times New Roman" w:hAnsi="Times New Roman" w:cs="Times New Roman"/>
          <w:sz w:val="24"/>
          <w:szCs w:val="24"/>
        </w:rPr>
        <w:t>Experiential learning includes both applied learning and also bringing an expert into the classroom.  Applied learning includes many strategies, from in-class exercises, to a fully embedded employment program facilitated through the university.  Current experiential education programs that have been identified have often been limited to co-op work placements, class visits by credit unions about financial literacy, and scholarships.  One of the key issues is that while there is significant interest in experiential education amongst studen</w:t>
      </w:r>
      <w:r w:rsidR="0065771C">
        <w:rPr>
          <w:rFonts w:ascii="Times New Roman" w:hAnsi="Times New Roman" w:cs="Times New Roman"/>
          <w:sz w:val="24"/>
          <w:szCs w:val="24"/>
        </w:rPr>
        <w:t xml:space="preserve">ts and co-operatives, there is often </w:t>
      </w:r>
      <w:proofErr w:type="gramStart"/>
      <w:r w:rsidR="0065771C">
        <w:rPr>
          <w:rFonts w:ascii="Times New Roman" w:hAnsi="Times New Roman" w:cs="Times New Roman"/>
          <w:sz w:val="24"/>
          <w:szCs w:val="24"/>
        </w:rPr>
        <w:t>a disconnect</w:t>
      </w:r>
      <w:proofErr w:type="gramEnd"/>
      <w:r w:rsidR="00240B67">
        <w:rPr>
          <w:rFonts w:ascii="Times New Roman" w:hAnsi="Times New Roman" w:cs="Times New Roman"/>
          <w:sz w:val="24"/>
          <w:szCs w:val="24"/>
        </w:rPr>
        <w:t xml:space="preserve"> between the needs/wants of co-operatives and the skills of students. </w:t>
      </w:r>
    </w:p>
    <w:p w14:paraId="5E24D94C" w14:textId="77777777" w:rsidR="00240B67" w:rsidRDefault="00240B67" w:rsidP="00240B67">
      <w:pPr>
        <w:rPr>
          <w:rFonts w:ascii="Times New Roman" w:hAnsi="Times New Roman" w:cs="Times New Roman"/>
          <w:i/>
          <w:sz w:val="24"/>
          <w:szCs w:val="24"/>
        </w:rPr>
      </w:pPr>
      <w:r>
        <w:rPr>
          <w:rFonts w:ascii="Times New Roman" w:hAnsi="Times New Roman" w:cs="Times New Roman"/>
          <w:i/>
          <w:sz w:val="24"/>
          <w:szCs w:val="24"/>
        </w:rPr>
        <w:t>How do we move forward?</w:t>
      </w:r>
    </w:p>
    <w:p w14:paraId="46B115BF" w14:textId="0521D13B" w:rsidR="00240B67" w:rsidRDefault="00C42893" w:rsidP="00240B67">
      <w:pPr>
        <w:rPr>
          <w:rFonts w:ascii="Times New Roman" w:hAnsi="Times New Roman" w:cs="Times New Roman"/>
          <w:sz w:val="24"/>
          <w:szCs w:val="24"/>
        </w:rPr>
      </w:pPr>
      <w:r>
        <w:rPr>
          <w:rFonts w:ascii="Times New Roman" w:hAnsi="Times New Roman" w:cs="Times New Roman"/>
          <w:sz w:val="24"/>
          <w:szCs w:val="24"/>
        </w:rPr>
        <w:tab/>
      </w:r>
      <w:r w:rsidR="00240B67">
        <w:rPr>
          <w:rFonts w:ascii="Times New Roman" w:hAnsi="Times New Roman" w:cs="Times New Roman"/>
          <w:sz w:val="24"/>
          <w:szCs w:val="24"/>
        </w:rPr>
        <w:t xml:space="preserve">We need to think through carefully how to build connections between universities and co-operatives as well as prepare students for placements.  In short, to facilitate the achievement of goals of the experiential education programs, we must create programs that match the needs of the sector to those desired by the students.  It has been suggested that setting expectations at the </w:t>
      </w:r>
      <w:r w:rsidR="00240B67">
        <w:rPr>
          <w:rFonts w:ascii="Times New Roman" w:hAnsi="Times New Roman" w:cs="Times New Roman"/>
          <w:sz w:val="24"/>
          <w:szCs w:val="24"/>
        </w:rPr>
        <w:lastRenderedPageBreak/>
        <w:t xml:space="preserve">beginning of the course/program and ensuring that there is an understanding that it is a gradual and continued learning processes is key to success.  Education must be “laddered” with a goal in mind, so students are prepared for placements and experiences and courses/programs must be marketed to specific skill sets or the development of them.  Co-operatives need to actively participate in conceptualizing what skills are needed and participate in the early parts of the ladder to familiarize students with their organizations and issues.  </w:t>
      </w:r>
    </w:p>
    <w:p w14:paraId="129C11C3" w14:textId="77777777" w:rsidR="00240B67" w:rsidRDefault="00240B67" w:rsidP="00240B67">
      <w:pPr>
        <w:rPr>
          <w:rFonts w:ascii="Times New Roman" w:hAnsi="Times New Roman" w:cs="Times New Roman"/>
          <w:sz w:val="24"/>
          <w:szCs w:val="24"/>
        </w:rPr>
      </w:pPr>
      <w:r>
        <w:rPr>
          <w:rFonts w:ascii="Times New Roman" w:hAnsi="Times New Roman" w:cs="Times New Roman"/>
          <w:sz w:val="24"/>
          <w:szCs w:val="24"/>
        </w:rPr>
        <w:t xml:space="preserve">The creation of experiential education programs may be achieved through networking amongst associate deans and supervisors, student associations, and co-ops in the community.  Co-operatives should participate at every year level in a variety of ways – starting perhaps with in class speakers, site visits, and programs to bring awareness of co-operatives to students.  In terms of developing experiential education courses, champions within the university should be located first.  Co-ops could connect directly with sympathetic professors or associate deans, who could then speak to departments and other professors, who would then connect to students and student associations.  Interested students could also be identified and act as ambassadors between the university and the co-operative sector.  This could start with credit unions and student clubs through financial literacy programs.  (Student associations tend to have large budgets and act as an inspired space for enthusiasm.)       </w:t>
      </w:r>
    </w:p>
    <w:p w14:paraId="0862235C" w14:textId="77777777" w:rsidR="00240B67" w:rsidRDefault="00240B67" w:rsidP="00240B67">
      <w:pPr>
        <w:rPr>
          <w:rFonts w:ascii="Times New Roman" w:hAnsi="Times New Roman" w:cs="Times New Roman"/>
          <w:sz w:val="24"/>
          <w:szCs w:val="24"/>
        </w:rPr>
      </w:pPr>
      <w:r>
        <w:rPr>
          <w:rFonts w:ascii="Times New Roman" w:hAnsi="Times New Roman" w:cs="Times New Roman"/>
          <w:sz w:val="24"/>
          <w:szCs w:val="24"/>
        </w:rPr>
        <w:t>In the end it was agreed that there needs to be a systematic, rather than individuated and episodic, approach to bringing co-operative experiential education to the classroom.</w:t>
      </w:r>
    </w:p>
    <w:p w14:paraId="6FFE670B" w14:textId="77777777" w:rsidR="00C42893" w:rsidRDefault="00C42893" w:rsidP="000677CA">
      <w:pPr>
        <w:rPr>
          <w:rFonts w:ascii="Times New Roman" w:hAnsi="Times New Roman" w:cs="Times New Roman"/>
          <w:b/>
          <w:sz w:val="28"/>
          <w:szCs w:val="24"/>
          <w:u w:val="single"/>
        </w:rPr>
      </w:pPr>
    </w:p>
    <w:p w14:paraId="6ECCC650" w14:textId="53F3057B" w:rsidR="00AD72D8" w:rsidRDefault="00AD72D8" w:rsidP="000677CA">
      <w:pPr>
        <w:rPr>
          <w:rFonts w:ascii="Times New Roman" w:hAnsi="Times New Roman" w:cs="Times New Roman"/>
          <w:sz w:val="24"/>
          <w:szCs w:val="24"/>
        </w:rPr>
      </w:pPr>
      <w:r>
        <w:rPr>
          <w:rFonts w:ascii="Times New Roman" w:hAnsi="Times New Roman" w:cs="Times New Roman"/>
          <w:b/>
          <w:sz w:val="28"/>
          <w:szCs w:val="24"/>
          <w:u w:val="single"/>
        </w:rPr>
        <w:t>Next Steps</w:t>
      </w:r>
    </w:p>
    <w:p w14:paraId="2D262D74" w14:textId="76EC78E7" w:rsidR="00AD72D8" w:rsidRDefault="00C42893" w:rsidP="00AD72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CASC to investigate </w:t>
      </w:r>
      <w:r w:rsidR="00AD72D8">
        <w:rPr>
          <w:rFonts w:ascii="Times New Roman" w:hAnsi="Times New Roman" w:cs="Times New Roman"/>
          <w:sz w:val="24"/>
          <w:szCs w:val="24"/>
        </w:rPr>
        <w:t xml:space="preserve">how to and who could be partners in an ongoing, collaborative </w:t>
      </w:r>
      <w:r w:rsidR="00AD72D8" w:rsidRPr="006948A0">
        <w:rPr>
          <w:rFonts w:ascii="Times New Roman" w:hAnsi="Times New Roman" w:cs="Times New Roman"/>
          <w:sz w:val="24"/>
          <w:szCs w:val="24"/>
        </w:rPr>
        <w:t>platform to establish a cohesive space to shar</w:t>
      </w:r>
      <w:r w:rsidR="00AD72D8">
        <w:rPr>
          <w:rFonts w:ascii="Times New Roman" w:hAnsi="Times New Roman" w:cs="Times New Roman"/>
          <w:sz w:val="24"/>
          <w:szCs w:val="24"/>
        </w:rPr>
        <w:t>e</w:t>
      </w:r>
      <w:r w:rsidR="00AD72D8" w:rsidRPr="006948A0">
        <w:rPr>
          <w:rFonts w:ascii="Times New Roman" w:hAnsi="Times New Roman" w:cs="Times New Roman"/>
          <w:sz w:val="24"/>
          <w:szCs w:val="24"/>
        </w:rPr>
        <w:t xml:space="preserve"> materials and ideas.</w:t>
      </w:r>
    </w:p>
    <w:p w14:paraId="1887F698" w14:textId="1DE11B45" w:rsidR="00AD72D8" w:rsidRDefault="00AD72D8" w:rsidP="00AD72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For everyone to make connect</w:t>
      </w:r>
      <w:r w:rsidR="004E2533">
        <w:rPr>
          <w:rFonts w:ascii="Times New Roman" w:hAnsi="Times New Roman" w:cs="Times New Roman"/>
          <w:sz w:val="24"/>
          <w:szCs w:val="24"/>
        </w:rPr>
        <w:t>ions</w:t>
      </w:r>
      <w:r>
        <w:rPr>
          <w:rFonts w:ascii="Times New Roman" w:hAnsi="Times New Roman" w:cs="Times New Roman"/>
          <w:sz w:val="24"/>
          <w:szCs w:val="24"/>
        </w:rPr>
        <w:t xml:space="preserve"> with at least one person you met at the workshop to see how your highe</w:t>
      </w:r>
      <w:r w:rsidR="004E2533">
        <w:rPr>
          <w:rFonts w:ascii="Times New Roman" w:hAnsi="Times New Roman" w:cs="Times New Roman"/>
          <w:sz w:val="24"/>
          <w:szCs w:val="24"/>
        </w:rPr>
        <w:t>r learning institution and</w:t>
      </w:r>
      <w:r w:rsidR="00310F03">
        <w:rPr>
          <w:rFonts w:ascii="Times New Roman" w:hAnsi="Times New Roman" w:cs="Times New Roman"/>
          <w:sz w:val="24"/>
          <w:szCs w:val="24"/>
        </w:rPr>
        <w:t xml:space="preserve"> </w:t>
      </w:r>
      <w:r>
        <w:rPr>
          <w:rFonts w:ascii="Times New Roman" w:hAnsi="Times New Roman" w:cs="Times New Roman"/>
          <w:sz w:val="24"/>
          <w:szCs w:val="24"/>
        </w:rPr>
        <w:t>co-op</w:t>
      </w:r>
      <w:r w:rsidR="00310F03">
        <w:rPr>
          <w:rFonts w:ascii="Times New Roman" w:hAnsi="Times New Roman" w:cs="Times New Roman"/>
          <w:sz w:val="24"/>
          <w:szCs w:val="24"/>
        </w:rPr>
        <w:t>s</w:t>
      </w:r>
      <w:r>
        <w:rPr>
          <w:rFonts w:ascii="Times New Roman" w:hAnsi="Times New Roman" w:cs="Times New Roman"/>
          <w:sz w:val="24"/>
          <w:szCs w:val="24"/>
        </w:rPr>
        <w:t xml:space="preserve"> can better connect.</w:t>
      </w:r>
    </w:p>
    <w:p w14:paraId="62A9B297" w14:textId="5FDFF929" w:rsidR="00310F03" w:rsidRDefault="00AD72D8" w:rsidP="000677C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everyone to continue to share ideas with your colleagues and networks about the opportunities for co-ops and higher learning institutions to work together. </w:t>
      </w:r>
    </w:p>
    <w:p w14:paraId="777B359B" w14:textId="23353302" w:rsidR="003A28E9" w:rsidRDefault="00AD72D8" w:rsidP="000677CA">
      <w:pPr>
        <w:pStyle w:val="ListParagraph"/>
        <w:numPr>
          <w:ilvl w:val="0"/>
          <w:numId w:val="13"/>
        </w:numPr>
        <w:rPr>
          <w:rFonts w:ascii="Times New Roman" w:hAnsi="Times New Roman" w:cs="Times New Roman"/>
          <w:sz w:val="24"/>
          <w:szCs w:val="24"/>
        </w:rPr>
      </w:pPr>
      <w:r w:rsidRPr="00310F03">
        <w:rPr>
          <w:rFonts w:ascii="Times New Roman" w:hAnsi="Times New Roman" w:cs="Times New Roman"/>
          <w:sz w:val="24"/>
          <w:szCs w:val="24"/>
        </w:rPr>
        <w:t xml:space="preserve">For CASC to reflect on lessons learned from the workshop in Toronto, Ontario to see what can be accomplished in Regina, Saskatchewan in 2018.  </w:t>
      </w:r>
    </w:p>
    <w:p w14:paraId="0C19A868" w14:textId="77777777" w:rsidR="00C42893" w:rsidRDefault="00C42893" w:rsidP="00C42893">
      <w:pPr>
        <w:spacing w:after="0"/>
        <w:rPr>
          <w:rFonts w:ascii="Times New Roman" w:hAnsi="Times New Roman" w:cs="Times New Roman"/>
          <w:b/>
          <w:sz w:val="28"/>
          <w:szCs w:val="24"/>
          <w:u w:val="single"/>
        </w:rPr>
      </w:pPr>
    </w:p>
    <w:p w14:paraId="4F5E4EB5" w14:textId="77777777" w:rsidR="00C42893" w:rsidRDefault="00C42893" w:rsidP="00C42893">
      <w:pPr>
        <w:spacing w:after="0"/>
        <w:rPr>
          <w:rFonts w:ascii="Times New Roman" w:hAnsi="Times New Roman" w:cs="Times New Roman"/>
          <w:b/>
          <w:sz w:val="28"/>
          <w:szCs w:val="24"/>
          <w:u w:val="single"/>
        </w:rPr>
      </w:pPr>
    </w:p>
    <w:p w14:paraId="57505FAC" w14:textId="77777777" w:rsidR="00C42893" w:rsidRDefault="00BD6775" w:rsidP="00C42893">
      <w:pPr>
        <w:spacing w:after="0"/>
        <w:rPr>
          <w:rFonts w:ascii="Times New Roman" w:hAnsi="Times New Roman" w:cs="Times New Roman"/>
          <w:b/>
          <w:sz w:val="28"/>
          <w:szCs w:val="24"/>
          <w:u w:val="single"/>
        </w:rPr>
      </w:pPr>
      <w:r w:rsidRPr="00BD6775">
        <w:rPr>
          <w:rFonts w:ascii="Times New Roman" w:hAnsi="Times New Roman" w:cs="Times New Roman"/>
          <w:b/>
          <w:sz w:val="28"/>
          <w:szCs w:val="24"/>
          <w:u w:val="single"/>
        </w:rPr>
        <w:t>Partners and Resources</w:t>
      </w:r>
    </w:p>
    <w:p w14:paraId="72C59394" w14:textId="496D95D3" w:rsidR="00C67F33" w:rsidRPr="00C67F33" w:rsidRDefault="00AD72D8" w:rsidP="00C42893">
      <w:pPr>
        <w:jc w:val="center"/>
        <w:rPr>
          <w:rFonts w:ascii="Times New Roman" w:hAnsi="Times New Roman" w:cs="Times New Roman"/>
          <w:sz w:val="24"/>
          <w:szCs w:val="24"/>
        </w:rPr>
      </w:pPr>
      <w:r w:rsidRPr="00AD72D8">
        <w:rPr>
          <w:rFonts w:ascii="Times New Roman" w:hAnsi="Times New Roman" w:cs="Times New Roman"/>
          <w:noProof/>
          <w:color w:val="FF0000"/>
          <w:sz w:val="24"/>
          <w:szCs w:val="24"/>
          <w:lang w:eastAsia="en-CA"/>
        </w:rPr>
        <w:drawing>
          <wp:inline distT="0" distB="0" distL="0" distR="0" wp14:anchorId="11947028" wp14:editId="5556C7CC">
            <wp:extent cx="2013200" cy="409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9987" cy="419094"/>
                    </a:xfrm>
                    <a:prstGeom prst="rect">
                      <a:avLst/>
                    </a:prstGeom>
                    <a:noFill/>
                    <a:ln>
                      <a:noFill/>
                    </a:ln>
                  </pic:spPr>
                </pic:pic>
              </a:graphicData>
            </a:graphic>
          </wp:inline>
        </w:drawing>
      </w:r>
      <w:r w:rsidRPr="00AD72D8">
        <w:rPr>
          <w:rFonts w:ascii="Times New Roman" w:hAnsi="Times New Roman" w:cs="Times New Roman"/>
          <w:noProof/>
          <w:color w:val="FF0000"/>
          <w:sz w:val="24"/>
          <w:szCs w:val="24"/>
          <w:lang w:eastAsia="en-CA"/>
        </w:rPr>
        <w:drawing>
          <wp:inline distT="0" distB="0" distL="0" distR="0" wp14:anchorId="5735D137" wp14:editId="1FCE53B2">
            <wp:extent cx="1466850" cy="37660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427" cy="396268"/>
                    </a:xfrm>
                    <a:prstGeom prst="rect">
                      <a:avLst/>
                    </a:prstGeom>
                    <a:noFill/>
                    <a:ln>
                      <a:noFill/>
                    </a:ln>
                  </pic:spPr>
                </pic:pic>
              </a:graphicData>
            </a:graphic>
          </wp:inline>
        </w:drawing>
      </w:r>
      <w:r w:rsidRPr="00AD72D8">
        <w:rPr>
          <w:rFonts w:ascii="Times New Roman" w:hAnsi="Times New Roman" w:cs="Times New Roman"/>
          <w:noProof/>
          <w:color w:val="FF0000"/>
          <w:sz w:val="24"/>
          <w:szCs w:val="24"/>
          <w:lang w:eastAsia="en-CA"/>
        </w:rPr>
        <w:drawing>
          <wp:inline distT="0" distB="0" distL="0" distR="0" wp14:anchorId="2ACC1359" wp14:editId="45CE04A7">
            <wp:extent cx="981075" cy="5341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4137" cy="546668"/>
                    </a:xfrm>
                    <a:prstGeom prst="rect">
                      <a:avLst/>
                    </a:prstGeom>
                    <a:noFill/>
                    <a:ln>
                      <a:noFill/>
                    </a:ln>
                  </pic:spPr>
                </pic:pic>
              </a:graphicData>
            </a:graphic>
          </wp:inline>
        </w:drawing>
      </w:r>
      <w:r w:rsidRPr="00AD72D8">
        <w:rPr>
          <w:rFonts w:ascii="Times New Roman" w:hAnsi="Times New Roman" w:cs="Times New Roman"/>
          <w:noProof/>
          <w:color w:val="FF0000"/>
          <w:sz w:val="24"/>
          <w:szCs w:val="24"/>
          <w:lang w:eastAsia="en-CA"/>
        </w:rPr>
        <w:drawing>
          <wp:inline distT="0" distB="0" distL="0" distR="0" wp14:anchorId="74ABFC1E" wp14:editId="1D34EC9A">
            <wp:extent cx="975405" cy="4682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5341" cy="477815"/>
                    </a:xfrm>
                    <a:prstGeom prst="rect">
                      <a:avLst/>
                    </a:prstGeom>
                    <a:noFill/>
                    <a:ln>
                      <a:noFill/>
                    </a:ln>
                  </pic:spPr>
                </pic:pic>
              </a:graphicData>
            </a:graphic>
          </wp:inline>
        </w:drawing>
      </w:r>
    </w:p>
    <w:sectPr w:rsidR="00C67F33" w:rsidRPr="00C67F3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6A2C2" w15:done="0"/>
  <w15:commentEx w15:paraId="34DECCFC" w15:done="0"/>
  <w15:commentEx w15:paraId="626AB796" w15:done="0"/>
  <w15:commentEx w15:paraId="3311DFBE" w15:done="0"/>
  <w15:commentEx w15:paraId="25383545" w15:done="0"/>
  <w15:commentEx w15:paraId="682E7103" w15:done="0"/>
  <w15:commentEx w15:paraId="3B31D479" w15:done="0"/>
  <w15:commentEx w15:paraId="5F7E35A2" w15:done="0"/>
  <w15:commentEx w15:paraId="4F29F7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vantGarde-Book">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005"/>
    <w:multiLevelType w:val="hybridMultilevel"/>
    <w:tmpl w:val="EB5474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6335582"/>
    <w:multiLevelType w:val="hybridMultilevel"/>
    <w:tmpl w:val="F5C8B2E2"/>
    <w:lvl w:ilvl="0" w:tplc="1B2E053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B90072D"/>
    <w:multiLevelType w:val="hybridMultilevel"/>
    <w:tmpl w:val="80D26B5C"/>
    <w:lvl w:ilvl="0" w:tplc="4CEE9486">
      <w:start w:val="1"/>
      <w:numFmt w:val="bullet"/>
      <w:lvlText w:val="-"/>
      <w:lvlJc w:val="left"/>
      <w:pPr>
        <w:ind w:left="720" w:hanging="360"/>
      </w:pPr>
      <w:rPr>
        <w:rFonts w:ascii="Times New Roman" w:eastAsiaTheme="minorHAnsi"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8B444B"/>
    <w:multiLevelType w:val="hybridMultilevel"/>
    <w:tmpl w:val="5CCA2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C27602"/>
    <w:multiLevelType w:val="hybridMultilevel"/>
    <w:tmpl w:val="D9B0B8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43471DB"/>
    <w:multiLevelType w:val="hybridMultilevel"/>
    <w:tmpl w:val="E0F25CE6"/>
    <w:lvl w:ilvl="0" w:tplc="0488315C">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A9236B2"/>
    <w:multiLevelType w:val="hybridMultilevel"/>
    <w:tmpl w:val="E83AA1AA"/>
    <w:lvl w:ilvl="0" w:tplc="83DE7A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121435E"/>
    <w:multiLevelType w:val="hybridMultilevel"/>
    <w:tmpl w:val="802EF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8E0794"/>
    <w:multiLevelType w:val="hybridMultilevel"/>
    <w:tmpl w:val="D870EF08"/>
    <w:lvl w:ilvl="0" w:tplc="F5CC4156">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E3C7BC1"/>
    <w:multiLevelType w:val="hybridMultilevel"/>
    <w:tmpl w:val="ED009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29540A5"/>
    <w:multiLevelType w:val="hybridMultilevel"/>
    <w:tmpl w:val="94AE4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2F63130"/>
    <w:multiLevelType w:val="hybridMultilevel"/>
    <w:tmpl w:val="1004DF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664071E2"/>
    <w:multiLevelType w:val="hybridMultilevel"/>
    <w:tmpl w:val="F51E0612"/>
    <w:lvl w:ilvl="0" w:tplc="D2EC63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2"/>
  </w:num>
  <w:num w:numId="5">
    <w:abstractNumId w:val="2"/>
  </w:num>
  <w:num w:numId="6">
    <w:abstractNumId w:val="0"/>
  </w:num>
  <w:num w:numId="7">
    <w:abstractNumId w:val="6"/>
  </w:num>
  <w:num w:numId="8">
    <w:abstractNumId w:val="11"/>
  </w:num>
  <w:num w:numId="9">
    <w:abstractNumId w:val="4"/>
  </w:num>
  <w:num w:numId="10">
    <w:abstractNumId w:val="10"/>
  </w:num>
  <w:num w:numId="11">
    <w:abstractNumId w:val="3"/>
  </w:num>
  <w:num w:numId="12">
    <w:abstractNumId w:val="9"/>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Duguid">
    <w15:presenceInfo w15:providerId="Windows Live" w15:userId="90b61161f0a97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6C"/>
    <w:rsid w:val="000323F6"/>
    <w:rsid w:val="00064BFB"/>
    <w:rsid w:val="000677CA"/>
    <w:rsid w:val="00072391"/>
    <w:rsid w:val="000A06C8"/>
    <w:rsid w:val="000B3E60"/>
    <w:rsid w:val="000C74E5"/>
    <w:rsid w:val="001252B8"/>
    <w:rsid w:val="00130C94"/>
    <w:rsid w:val="00146E69"/>
    <w:rsid w:val="00163080"/>
    <w:rsid w:val="0020029A"/>
    <w:rsid w:val="00207D51"/>
    <w:rsid w:val="002165B8"/>
    <w:rsid w:val="00232E22"/>
    <w:rsid w:val="00240B67"/>
    <w:rsid w:val="002D5619"/>
    <w:rsid w:val="00305360"/>
    <w:rsid w:val="00310F03"/>
    <w:rsid w:val="00377FA4"/>
    <w:rsid w:val="003869B0"/>
    <w:rsid w:val="003A28E9"/>
    <w:rsid w:val="0041650C"/>
    <w:rsid w:val="00456C92"/>
    <w:rsid w:val="00485A9E"/>
    <w:rsid w:val="00495427"/>
    <w:rsid w:val="004B13A6"/>
    <w:rsid w:val="004E2533"/>
    <w:rsid w:val="004F53B9"/>
    <w:rsid w:val="00581981"/>
    <w:rsid w:val="005A086A"/>
    <w:rsid w:val="0065771C"/>
    <w:rsid w:val="006616DB"/>
    <w:rsid w:val="00694A95"/>
    <w:rsid w:val="006D1308"/>
    <w:rsid w:val="006F6245"/>
    <w:rsid w:val="007126A2"/>
    <w:rsid w:val="00761EE9"/>
    <w:rsid w:val="007861CB"/>
    <w:rsid w:val="00790051"/>
    <w:rsid w:val="007B105B"/>
    <w:rsid w:val="007F22A6"/>
    <w:rsid w:val="00821665"/>
    <w:rsid w:val="008370EF"/>
    <w:rsid w:val="008447BF"/>
    <w:rsid w:val="00974819"/>
    <w:rsid w:val="00A6386E"/>
    <w:rsid w:val="00A70B77"/>
    <w:rsid w:val="00A80CA7"/>
    <w:rsid w:val="00AD0A2B"/>
    <w:rsid w:val="00AD72D8"/>
    <w:rsid w:val="00AF4AE6"/>
    <w:rsid w:val="00AF5B62"/>
    <w:rsid w:val="00AF6DCC"/>
    <w:rsid w:val="00B148F8"/>
    <w:rsid w:val="00B20378"/>
    <w:rsid w:val="00B35419"/>
    <w:rsid w:val="00B40A82"/>
    <w:rsid w:val="00B931BC"/>
    <w:rsid w:val="00BA1AE8"/>
    <w:rsid w:val="00BD6775"/>
    <w:rsid w:val="00BE2B5B"/>
    <w:rsid w:val="00BE486C"/>
    <w:rsid w:val="00C40AA5"/>
    <w:rsid w:val="00C4158D"/>
    <w:rsid w:val="00C42893"/>
    <w:rsid w:val="00C44060"/>
    <w:rsid w:val="00C64A36"/>
    <w:rsid w:val="00C67F33"/>
    <w:rsid w:val="00C816BE"/>
    <w:rsid w:val="00CF0FDB"/>
    <w:rsid w:val="00DA7277"/>
    <w:rsid w:val="00DD1795"/>
    <w:rsid w:val="00DF05B9"/>
    <w:rsid w:val="00E03452"/>
    <w:rsid w:val="00E0521A"/>
    <w:rsid w:val="00E14E8D"/>
    <w:rsid w:val="00E363B1"/>
    <w:rsid w:val="00ED339E"/>
    <w:rsid w:val="00FA2FA6"/>
    <w:rsid w:val="00FB114E"/>
    <w:rsid w:val="00FF7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6E"/>
    <w:pPr>
      <w:ind w:left="720"/>
      <w:contextualSpacing/>
    </w:pPr>
  </w:style>
  <w:style w:type="paragraph" w:styleId="NormalWeb">
    <w:name w:val="Normal (Web)"/>
    <w:basedOn w:val="Normal"/>
    <w:uiPriority w:val="99"/>
    <w:semiHidden/>
    <w:unhideWhenUsed/>
    <w:rsid w:val="00A80C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80CA7"/>
    <w:rPr>
      <w:color w:val="0000FF"/>
      <w:u w:val="single"/>
    </w:rPr>
  </w:style>
  <w:style w:type="paragraph" w:styleId="BalloonText">
    <w:name w:val="Balloon Text"/>
    <w:basedOn w:val="Normal"/>
    <w:link w:val="BalloonTextChar"/>
    <w:uiPriority w:val="99"/>
    <w:semiHidden/>
    <w:unhideWhenUsed/>
    <w:rsid w:val="00216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B8"/>
    <w:rPr>
      <w:rFonts w:ascii="Segoe UI" w:hAnsi="Segoe UI" w:cs="Segoe UI"/>
      <w:sz w:val="18"/>
      <w:szCs w:val="18"/>
    </w:rPr>
  </w:style>
  <w:style w:type="character" w:styleId="CommentReference">
    <w:name w:val="annotation reference"/>
    <w:basedOn w:val="DefaultParagraphFont"/>
    <w:uiPriority w:val="99"/>
    <w:semiHidden/>
    <w:unhideWhenUsed/>
    <w:rsid w:val="00146E69"/>
    <w:rPr>
      <w:sz w:val="16"/>
      <w:szCs w:val="16"/>
    </w:rPr>
  </w:style>
  <w:style w:type="paragraph" w:styleId="CommentText">
    <w:name w:val="annotation text"/>
    <w:basedOn w:val="Normal"/>
    <w:link w:val="CommentTextChar"/>
    <w:uiPriority w:val="99"/>
    <w:semiHidden/>
    <w:unhideWhenUsed/>
    <w:rsid w:val="00146E69"/>
    <w:pPr>
      <w:spacing w:line="240" w:lineRule="auto"/>
    </w:pPr>
    <w:rPr>
      <w:sz w:val="20"/>
      <w:szCs w:val="20"/>
    </w:rPr>
  </w:style>
  <w:style w:type="character" w:customStyle="1" w:styleId="CommentTextChar">
    <w:name w:val="Comment Text Char"/>
    <w:basedOn w:val="DefaultParagraphFont"/>
    <w:link w:val="CommentText"/>
    <w:uiPriority w:val="99"/>
    <w:semiHidden/>
    <w:rsid w:val="00146E69"/>
    <w:rPr>
      <w:sz w:val="20"/>
      <w:szCs w:val="20"/>
    </w:rPr>
  </w:style>
  <w:style w:type="paragraph" w:styleId="CommentSubject">
    <w:name w:val="annotation subject"/>
    <w:basedOn w:val="CommentText"/>
    <w:next w:val="CommentText"/>
    <w:link w:val="CommentSubjectChar"/>
    <w:uiPriority w:val="99"/>
    <w:semiHidden/>
    <w:unhideWhenUsed/>
    <w:rsid w:val="00146E69"/>
    <w:rPr>
      <w:b/>
      <w:bCs/>
    </w:rPr>
  </w:style>
  <w:style w:type="character" w:customStyle="1" w:styleId="CommentSubjectChar">
    <w:name w:val="Comment Subject Char"/>
    <w:basedOn w:val="CommentTextChar"/>
    <w:link w:val="CommentSubject"/>
    <w:uiPriority w:val="99"/>
    <w:semiHidden/>
    <w:rsid w:val="00146E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6E"/>
    <w:pPr>
      <w:ind w:left="720"/>
      <w:contextualSpacing/>
    </w:pPr>
  </w:style>
  <w:style w:type="paragraph" w:styleId="NormalWeb">
    <w:name w:val="Normal (Web)"/>
    <w:basedOn w:val="Normal"/>
    <w:uiPriority w:val="99"/>
    <w:semiHidden/>
    <w:unhideWhenUsed/>
    <w:rsid w:val="00A80C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80CA7"/>
    <w:rPr>
      <w:color w:val="0000FF"/>
      <w:u w:val="single"/>
    </w:rPr>
  </w:style>
  <w:style w:type="paragraph" w:styleId="BalloonText">
    <w:name w:val="Balloon Text"/>
    <w:basedOn w:val="Normal"/>
    <w:link w:val="BalloonTextChar"/>
    <w:uiPriority w:val="99"/>
    <w:semiHidden/>
    <w:unhideWhenUsed/>
    <w:rsid w:val="00216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B8"/>
    <w:rPr>
      <w:rFonts w:ascii="Segoe UI" w:hAnsi="Segoe UI" w:cs="Segoe UI"/>
      <w:sz w:val="18"/>
      <w:szCs w:val="18"/>
    </w:rPr>
  </w:style>
  <w:style w:type="character" w:styleId="CommentReference">
    <w:name w:val="annotation reference"/>
    <w:basedOn w:val="DefaultParagraphFont"/>
    <w:uiPriority w:val="99"/>
    <w:semiHidden/>
    <w:unhideWhenUsed/>
    <w:rsid w:val="00146E69"/>
    <w:rPr>
      <w:sz w:val="16"/>
      <w:szCs w:val="16"/>
    </w:rPr>
  </w:style>
  <w:style w:type="paragraph" w:styleId="CommentText">
    <w:name w:val="annotation text"/>
    <w:basedOn w:val="Normal"/>
    <w:link w:val="CommentTextChar"/>
    <w:uiPriority w:val="99"/>
    <w:semiHidden/>
    <w:unhideWhenUsed/>
    <w:rsid w:val="00146E69"/>
    <w:pPr>
      <w:spacing w:line="240" w:lineRule="auto"/>
    </w:pPr>
    <w:rPr>
      <w:sz w:val="20"/>
      <w:szCs w:val="20"/>
    </w:rPr>
  </w:style>
  <w:style w:type="character" w:customStyle="1" w:styleId="CommentTextChar">
    <w:name w:val="Comment Text Char"/>
    <w:basedOn w:val="DefaultParagraphFont"/>
    <w:link w:val="CommentText"/>
    <w:uiPriority w:val="99"/>
    <w:semiHidden/>
    <w:rsid w:val="00146E69"/>
    <w:rPr>
      <w:sz w:val="20"/>
      <w:szCs w:val="20"/>
    </w:rPr>
  </w:style>
  <w:style w:type="paragraph" w:styleId="CommentSubject">
    <w:name w:val="annotation subject"/>
    <w:basedOn w:val="CommentText"/>
    <w:next w:val="CommentText"/>
    <w:link w:val="CommentSubjectChar"/>
    <w:uiPriority w:val="99"/>
    <w:semiHidden/>
    <w:unhideWhenUsed/>
    <w:rsid w:val="00146E69"/>
    <w:rPr>
      <w:b/>
      <w:bCs/>
    </w:rPr>
  </w:style>
  <w:style w:type="character" w:customStyle="1" w:styleId="CommentSubjectChar">
    <w:name w:val="Comment Subject Char"/>
    <w:basedOn w:val="CommentTextChar"/>
    <w:link w:val="CommentSubject"/>
    <w:uiPriority w:val="99"/>
    <w:semiHidden/>
    <w:rsid w:val="00146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6447">
      <w:bodyDiv w:val="1"/>
      <w:marLeft w:val="0"/>
      <w:marRight w:val="0"/>
      <w:marTop w:val="0"/>
      <w:marBottom w:val="0"/>
      <w:divBdr>
        <w:top w:val="none" w:sz="0" w:space="0" w:color="auto"/>
        <w:left w:val="none" w:sz="0" w:space="0" w:color="auto"/>
        <w:bottom w:val="none" w:sz="0" w:space="0" w:color="auto"/>
        <w:right w:val="none" w:sz="0" w:space="0" w:color="auto"/>
      </w:divBdr>
    </w:div>
    <w:div w:id="1455099990">
      <w:bodyDiv w:val="1"/>
      <w:marLeft w:val="0"/>
      <w:marRight w:val="0"/>
      <w:marTop w:val="0"/>
      <w:marBottom w:val="0"/>
      <w:divBdr>
        <w:top w:val="none" w:sz="0" w:space="0" w:color="auto"/>
        <w:left w:val="none" w:sz="0" w:space="0" w:color="auto"/>
        <w:bottom w:val="none" w:sz="0" w:space="0" w:color="auto"/>
        <w:right w:val="none" w:sz="0" w:space="0" w:color="auto"/>
      </w:divBdr>
    </w:div>
    <w:div w:id="16899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oop/programs_services/coop_education/fundamentals_of_cooperative_organizations_program"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http://www.bcca.coop/cooperatenow"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www.greenworker.coop/coopacademy" TargetMode="External"/><Relationship Id="rId11" Type="http://schemas.openxmlformats.org/officeDocument/2006/relationships/hyperlink" Target="http://usaskstudies.coop/"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oopzone.coo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mu.ca/academics/sobey/sobey-cooperative-management-education.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Dominic</cp:lastModifiedBy>
  <cp:revision>7</cp:revision>
  <dcterms:created xsi:type="dcterms:W3CDTF">2017-07-10T23:28:00Z</dcterms:created>
  <dcterms:modified xsi:type="dcterms:W3CDTF">2017-07-13T16:44:00Z</dcterms:modified>
</cp:coreProperties>
</file>